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03D7C">
        <w:rPr>
          <w:i/>
        </w:rPr>
        <w:t>július 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D627D3" w:rsidRDefault="00D627D3" w:rsidP="00E96E53">
      <w:pPr>
        <w:jc w:val="both"/>
        <w:rPr>
          <w:b/>
          <w:color w:val="000000"/>
        </w:rPr>
      </w:pPr>
    </w:p>
    <w:p w:rsidR="00D627D3" w:rsidRDefault="00D627D3" w:rsidP="00E96E53">
      <w:pPr>
        <w:jc w:val="both"/>
        <w:rPr>
          <w:b/>
          <w:color w:val="000000"/>
        </w:rPr>
      </w:pPr>
    </w:p>
    <w:p w:rsidR="00D11CC8" w:rsidRDefault="00D11CC8" w:rsidP="00D11CC8">
      <w:pPr>
        <w:jc w:val="both"/>
        <w:rPr>
          <w:sz w:val="22"/>
          <w:szCs w:val="22"/>
        </w:rPr>
      </w:pPr>
    </w:p>
    <w:p w:rsidR="00D11CC8" w:rsidRPr="00340BC9" w:rsidRDefault="00D11CC8" w:rsidP="00D11CC8">
      <w:pPr>
        <w:pStyle w:val="lfej"/>
        <w:jc w:val="both"/>
        <w:rPr>
          <w:b/>
          <w:i/>
          <w:sz w:val="22"/>
          <w:szCs w:val="22"/>
        </w:rPr>
      </w:pPr>
      <w:r w:rsidRPr="00340BC9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340BC9">
        <w:rPr>
          <w:b/>
          <w:i/>
          <w:sz w:val="22"/>
          <w:szCs w:val="22"/>
        </w:rPr>
        <w:t xml:space="preserve"> Önkormányzat Képviselő-testületének</w:t>
      </w:r>
    </w:p>
    <w:p w:rsidR="00D11CC8" w:rsidRPr="00340BC9" w:rsidRDefault="008B3E69" w:rsidP="00D11CC8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219</w:t>
      </w:r>
      <w:bookmarkStart w:id="0" w:name="_GoBack"/>
      <w:bookmarkEnd w:id="0"/>
      <w:r w:rsidR="00D11CC8" w:rsidRPr="00340BC9">
        <w:rPr>
          <w:b/>
          <w:i/>
          <w:sz w:val="22"/>
          <w:szCs w:val="22"/>
          <w:u w:val="single"/>
        </w:rPr>
        <w:t>/201</w:t>
      </w:r>
      <w:r w:rsidR="00D11CC8">
        <w:rPr>
          <w:b/>
          <w:i/>
          <w:sz w:val="22"/>
          <w:szCs w:val="22"/>
          <w:u w:val="single"/>
        </w:rPr>
        <w:t>9. (VII. 3</w:t>
      </w:r>
      <w:r w:rsidR="00D11CC8" w:rsidRPr="00340BC9">
        <w:rPr>
          <w:b/>
          <w:i/>
          <w:sz w:val="22"/>
          <w:szCs w:val="22"/>
          <w:u w:val="single"/>
        </w:rPr>
        <w:t>.) határozata</w:t>
      </w:r>
    </w:p>
    <w:p w:rsidR="00D11CC8" w:rsidRPr="00A33DFA" w:rsidRDefault="00D11CC8" w:rsidP="00D11CC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9392/10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 xml:space="preserve">-ú ingatlan értékesítésre kijelöléséről, vételárának megállapításáról és </w:t>
      </w:r>
      <w:r w:rsidRPr="00715A2A">
        <w:rPr>
          <w:b/>
          <w:i/>
          <w:sz w:val="22"/>
          <w:szCs w:val="22"/>
        </w:rPr>
        <w:t xml:space="preserve">ingatlancsere jogcímen zártkörű </w:t>
      </w:r>
      <w:r w:rsidRPr="00BB3615">
        <w:rPr>
          <w:b/>
          <w:i/>
          <w:sz w:val="22"/>
          <w:szCs w:val="22"/>
        </w:rPr>
        <w:t>pályázati</w:t>
      </w:r>
      <w:r>
        <w:rPr>
          <w:b/>
          <w:i/>
          <w:sz w:val="22"/>
          <w:szCs w:val="22"/>
        </w:rPr>
        <w:t xml:space="preserve"> eljárás lefolytatásáról </w:t>
      </w:r>
    </w:p>
    <w:p w:rsidR="00D11CC8" w:rsidRPr="00595A79" w:rsidRDefault="00D11CC8" w:rsidP="00D11CC8">
      <w:pPr>
        <w:spacing w:line="320" w:lineRule="exact"/>
        <w:rPr>
          <w:b/>
          <w:sz w:val="22"/>
          <w:szCs w:val="22"/>
          <w:u w:val="single"/>
        </w:rPr>
      </w:pPr>
    </w:p>
    <w:p w:rsidR="00D11CC8" w:rsidRDefault="00D11CC8" w:rsidP="00D11CC8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595A79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595A79">
        <w:rPr>
          <w:sz w:val="22"/>
          <w:szCs w:val="22"/>
        </w:rPr>
        <w:t xml:space="preserve"> Önkormányzat Képviselő-testülete (a továbbiakban: Képviselő-testület) a Magyarország helyi önkormányzatairól szóló 2011. évi CLXXXIX. törvény (a továbbiakban: </w:t>
      </w:r>
      <w:proofErr w:type="spellStart"/>
      <w:r w:rsidRPr="00595A79">
        <w:rPr>
          <w:sz w:val="22"/>
          <w:szCs w:val="22"/>
        </w:rPr>
        <w:t>Mötv</w:t>
      </w:r>
      <w:proofErr w:type="spellEnd"/>
      <w:r w:rsidRPr="00595A79">
        <w:rPr>
          <w:sz w:val="22"/>
          <w:szCs w:val="22"/>
        </w:rPr>
        <w:t>.) 107. §-</w:t>
      </w:r>
      <w:proofErr w:type="gramStart"/>
      <w:r w:rsidRPr="00595A79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által meghatározott jogkörében eljárva az alábbi ingatlant értékesítésre kijelöli, és a </w:t>
      </w:r>
      <w:r w:rsidRPr="00340BC9">
        <w:rPr>
          <w:sz w:val="22"/>
          <w:szCs w:val="22"/>
        </w:rPr>
        <w:t>Jászberény Város Önkormányzatának vagyonáról és a vagyongazdálkodás szabályairól szóló 13/2012. (III. 19.) önkormányzati rendelet (a</w:t>
      </w:r>
      <w:r>
        <w:rPr>
          <w:sz w:val="22"/>
          <w:szCs w:val="22"/>
        </w:rPr>
        <w:t xml:space="preserve"> továbbiakban: vagyonrendelet) 22. § (2</w:t>
      </w:r>
      <w:r w:rsidRPr="00595A79">
        <w:rPr>
          <w:sz w:val="22"/>
          <w:szCs w:val="22"/>
        </w:rPr>
        <w:t>) bekezdésében foglaltak alapján</w:t>
      </w:r>
      <w:r>
        <w:rPr>
          <w:sz w:val="22"/>
          <w:szCs w:val="22"/>
        </w:rPr>
        <w:t xml:space="preserve"> az értékesítési eljárás során </w:t>
      </w:r>
      <w:r w:rsidRPr="00595A79">
        <w:rPr>
          <w:sz w:val="22"/>
          <w:szCs w:val="22"/>
        </w:rPr>
        <w:t xml:space="preserve">az </w:t>
      </w:r>
      <w:r w:rsidRPr="00D1453B">
        <w:rPr>
          <w:sz w:val="22"/>
          <w:szCs w:val="22"/>
        </w:rPr>
        <w:t>ingatlan pályázati induló ár</w:t>
      </w:r>
      <w:r>
        <w:rPr>
          <w:sz w:val="22"/>
          <w:szCs w:val="22"/>
        </w:rPr>
        <w:t>á</w:t>
      </w:r>
      <w:r w:rsidRPr="00D1453B">
        <w:rPr>
          <w:sz w:val="22"/>
          <w:szCs w:val="22"/>
        </w:rPr>
        <w:t>t az alábbiakban határozza meg:</w:t>
      </w:r>
    </w:p>
    <w:p w:rsidR="00D11CC8" w:rsidRDefault="00D11CC8" w:rsidP="00D11CC8">
      <w:pPr>
        <w:tabs>
          <w:tab w:val="left" w:pos="0"/>
        </w:tabs>
        <w:jc w:val="both"/>
        <w:rPr>
          <w:i/>
          <w:sz w:val="22"/>
          <w:szCs w:val="22"/>
        </w:rPr>
      </w:pPr>
    </w:p>
    <w:p w:rsidR="00D11CC8" w:rsidRPr="006B163A" w:rsidRDefault="00D11CC8" w:rsidP="00D11CC8">
      <w:pPr>
        <w:tabs>
          <w:tab w:val="left" w:pos="0"/>
        </w:tabs>
        <w:jc w:val="both"/>
        <w:rPr>
          <w:i/>
          <w:sz w:val="22"/>
          <w:szCs w:val="22"/>
        </w:rPr>
      </w:pPr>
    </w:p>
    <w:tbl>
      <w:tblPr>
        <w:tblW w:w="985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41"/>
        <w:gridCol w:w="1741"/>
        <w:gridCol w:w="1620"/>
        <w:gridCol w:w="1440"/>
        <w:gridCol w:w="1440"/>
      </w:tblGrid>
      <w:tr w:rsidR="00D11CC8" w:rsidRPr="00957432" w:rsidTr="0055238C">
        <w:trPr>
          <w:trHeight w:val="103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C8" w:rsidRPr="00957432" w:rsidRDefault="00D11CC8" w:rsidP="0055238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C8" w:rsidRPr="00957432" w:rsidRDefault="00D11CC8" w:rsidP="0055238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Hrsz.</w:t>
            </w:r>
            <w:r>
              <w:rPr>
                <w:b/>
                <w:bCs/>
                <w:sz w:val="20"/>
                <w:szCs w:val="20"/>
              </w:rPr>
              <w:t xml:space="preserve"> és természetbeni elhelyezkedés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C8" w:rsidRPr="00957432" w:rsidRDefault="00D11CC8" w:rsidP="00552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 és m</w:t>
            </w:r>
            <w:r w:rsidRPr="00957432">
              <w:rPr>
                <w:b/>
                <w:bCs/>
                <w:sz w:val="20"/>
                <w:szCs w:val="20"/>
              </w:rPr>
              <w:t>egnevezés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C8" w:rsidRPr="00957432" w:rsidRDefault="00D11CC8" w:rsidP="0055238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 xml:space="preserve">Értékbecslő által megállapított forgalmi érték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Áfá</w:t>
            </w:r>
            <w:proofErr w:type="spellEnd"/>
            <w:r>
              <w:rPr>
                <w:b/>
                <w:bCs/>
                <w:sz w:val="20"/>
                <w:szCs w:val="20"/>
              </w:rPr>
              <w:t>-t tartalmazza)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C8" w:rsidRDefault="00D11CC8" w:rsidP="0055238C">
            <w:pPr>
              <w:rPr>
                <w:b/>
                <w:bCs/>
                <w:sz w:val="20"/>
                <w:szCs w:val="20"/>
              </w:rPr>
            </w:pPr>
          </w:p>
          <w:p w:rsidR="00D11CC8" w:rsidRDefault="00D11CC8" w:rsidP="0055238C">
            <w:pPr>
              <w:rPr>
                <w:b/>
                <w:bCs/>
                <w:sz w:val="20"/>
                <w:szCs w:val="20"/>
              </w:rPr>
            </w:pPr>
          </w:p>
          <w:p w:rsidR="00D11CC8" w:rsidRDefault="00D11CC8" w:rsidP="0055238C">
            <w:pPr>
              <w:rPr>
                <w:b/>
                <w:bCs/>
                <w:sz w:val="20"/>
                <w:szCs w:val="20"/>
              </w:rPr>
            </w:pPr>
          </w:p>
          <w:p w:rsidR="00D11CC8" w:rsidRDefault="00D11CC8" w:rsidP="00552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Pályázati induló </w:t>
            </w:r>
            <w:proofErr w:type="gramStart"/>
            <w:r>
              <w:rPr>
                <w:b/>
                <w:bCs/>
                <w:sz w:val="20"/>
                <w:szCs w:val="20"/>
              </w:rPr>
              <w:t>ár   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Áfá</w:t>
            </w:r>
            <w:proofErr w:type="spellEnd"/>
            <w:r>
              <w:rPr>
                <w:b/>
                <w:bCs/>
                <w:sz w:val="20"/>
                <w:szCs w:val="20"/>
              </w:rPr>
              <w:t>-t tartalmazza)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C8" w:rsidRPr="00957432" w:rsidRDefault="00D11CC8" w:rsidP="00552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D11CC8" w:rsidRPr="00957432" w:rsidTr="0055238C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C8" w:rsidRDefault="00D11CC8" w:rsidP="00552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C8" w:rsidRDefault="00D11CC8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jászberényi 9392/10 hrsz. (Jászberény, Mester utca térsége)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C8" w:rsidRPr="00196407" w:rsidRDefault="00D11CC8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7264 m²</w:t>
            </w:r>
            <w:r w:rsidRPr="00957432">
              <w:rPr>
                <w:sz w:val="20"/>
                <w:szCs w:val="20"/>
              </w:rPr>
              <w:t xml:space="preserve"> területű </w:t>
            </w:r>
            <w:r>
              <w:rPr>
                <w:sz w:val="20"/>
                <w:szCs w:val="20"/>
              </w:rPr>
              <w:t>kivett helyi közút megnevezésű ingatlan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C8" w:rsidDel="0031408A" w:rsidRDefault="00D11CC8" w:rsidP="00552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21.800.000</w:t>
            </w:r>
            <w:r w:rsidRPr="00997BD4">
              <w:rPr>
                <w:sz w:val="20"/>
                <w:szCs w:val="20"/>
              </w:rPr>
              <w:t>.- Ft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C8" w:rsidRDefault="00D11CC8" w:rsidP="0055238C">
            <w:pPr>
              <w:rPr>
                <w:sz w:val="20"/>
                <w:szCs w:val="20"/>
              </w:rPr>
            </w:pPr>
          </w:p>
          <w:p w:rsidR="00D11CC8" w:rsidRDefault="00D11CC8" w:rsidP="0055238C">
            <w:pPr>
              <w:rPr>
                <w:sz w:val="20"/>
                <w:szCs w:val="20"/>
              </w:rPr>
            </w:pPr>
          </w:p>
          <w:p w:rsidR="00D11CC8" w:rsidRDefault="00D11CC8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11CC8" w:rsidRDefault="00D11CC8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22.300.000.- Ft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CC8" w:rsidRDefault="00D11CC8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11CC8" w:rsidRDefault="00D11CC8" w:rsidP="00D11CC8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D11CC8" w:rsidRDefault="00D11CC8" w:rsidP="00D11CC8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D11CC8" w:rsidRDefault="00D11CC8" w:rsidP="00D11CC8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</w:t>
      </w:r>
      <w:r>
        <w:rPr>
          <w:sz w:val="22"/>
          <w:szCs w:val="22"/>
        </w:rPr>
        <w:t xml:space="preserve">az 1. pontban nevezett ingatlan (a továbbiakban: ingatlanrész) </w:t>
      </w:r>
      <w:r w:rsidRPr="00ED79C0">
        <w:rPr>
          <w:sz w:val="22"/>
          <w:szCs w:val="22"/>
        </w:rPr>
        <w:t xml:space="preserve">zárkörű, </w:t>
      </w:r>
      <w:r w:rsidRPr="00BB488A">
        <w:rPr>
          <w:sz w:val="22"/>
          <w:szCs w:val="22"/>
        </w:rPr>
        <w:t>meghívásos</w:t>
      </w:r>
      <w:r w:rsidRPr="00ED79C0">
        <w:rPr>
          <w:sz w:val="22"/>
          <w:szCs w:val="22"/>
        </w:rPr>
        <w:t xml:space="preserve"> pályázati </w:t>
      </w:r>
      <w:r>
        <w:rPr>
          <w:sz w:val="22"/>
          <w:szCs w:val="22"/>
        </w:rPr>
        <w:t>hirdetmény</w:t>
      </w:r>
      <w:r w:rsidRPr="00ED79C0">
        <w:rPr>
          <w:sz w:val="22"/>
          <w:szCs w:val="22"/>
        </w:rPr>
        <w:t xml:space="preserve"> útján</w:t>
      </w:r>
      <w:r>
        <w:rPr>
          <w:sz w:val="22"/>
          <w:szCs w:val="22"/>
        </w:rPr>
        <w:t xml:space="preserve"> történő </w:t>
      </w:r>
      <w:r w:rsidRPr="00ED79C0">
        <w:rPr>
          <w:sz w:val="22"/>
          <w:szCs w:val="22"/>
        </w:rPr>
        <w:t>értékesít</w:t>
      </w:r>
      <w:r>
        <w:rPr>
          <w:sz w:val="22"/>
          <w:szCs w:val="22"/>
        </w:rPr>
        <w:t>éséről határoz. A Képviselő-testület dönt arról, hogy a nevezett ingatlan ingatlancsere jogcímen történő értékesítésére vonatkozó pályázati hirdetményt Nyitó Róbert, Szatmári Zoltán és Szabó Imre jászberényi lakosok részére kell megküldeni.</w:t>
      </w:r>
    </w:p>
    <w:p w:rsidR="00D11CC8" w:rsidRDefault="00D11CC8" w:rsidP="00D11CC8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D11CC8" w:rsidRPr="00FC51FA" w:rsidRDefault="00D11CC8" w:rsidP="00D11CC8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FC51FA">
        <w:rPr>
          <w:sz w:val="22"/>
          <w:szCs w:val="22"/>
        </w:rPr>
        <w:t xml:space="preserve">A Képviselő-testület meghatározza, hogy a pályázati kiírásban rögzíteni kell, hogy a pályázók, mint cserélő felek ellenértékként a tulajdonukat képező alábbi jászberényi ingatlanok tulajdonjogát ajánlhatják fel maximum bruttó 22.300.000.- Ft értéken: </w:t>
      </w:r>
    </w:p>
    <w:p w:rsidR="00D11CC8" w:rsidRPr="00FC51FA" w:rsidRDefault="00D11CC8" w:rsidP="00D11CC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textAlignment w:val="baseline"/>
        <w:rPr>
          <w:rFonts w:ascii="Times New Roman" w:hAnsi="Times New Roman"/>
        </w:rPr>
      </w:pPr>
      <w:proofErr w:type="gramStart"/>
      <w:r w:rsidRPr="00FC51FA">
        <w:rPr>
          <w:rFonts w:ascii="Times New Roman" w:hAnsi="Times New Roman"/>
        </w:rPr>
        <w:t>jászberényi</w:t>
      </w:r>
      <w:proofErr w:type="gramEnd"/>
      <w:r w:rsidRPr="00FC51FA">
        <w:rPr>
          <w:rFonts w:ascii="Times New Roman" w:hAnsi="Times New Roman"/>
        </w:rPr>
        <w:t xml:space="preserve"> 9465/12 </w:t>
      </w:r>
      <w:proofErr w:type="spellStart"/>
      <w:r w:rsidRPr="00FC51FA">
        <w:rPr>
          <w:rFonts w:ascii="Times New Roman" w:hAnsi="Times New Roman"/>
        </w:rPr>
        <w:t>hrsz</w:t>
      </w:r>
      <w:proofErr w:type="spellEnd"/>
      <w:r w:rsidRPr="00FC51FA">
        <w:rPr>
          <w:rFonts w:ascii="Times New Roman" w:hAnsi="Times New Roman"/>
        </w:rPr>
        <w:t>-ú, 3004 m² területű, kivett beépítetlen terület megnevezésű ingatlan,</w:t>
      </w:r>
    </w:p>
    <w:p w:rsidR="00D11CC8" w:rsidRPr="00633E6C" w:rsidRDefault="00D11CC8" w:rsidP="00D11CC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textAlignment w:val="baseline"/>
        <w:rPr>
          <w:rFonts w:ascii="Times New Roman" w:hAnsi="Times New Roman"/>
        </w:rPr>
      </w:pPr>
      <w:proofErr w:type="gramStart"/>
      <w:r w:rsidRPr="00FC51FA">
        <w:rPr>
          <w:rFonts w:ascii="Times New Roman" w:hAnsi="Times New Roman"/>
        </w:rPr>
        <w:t>jászberényi</w:t>
      </w:r>
      <w:proofErr w:type="gramEnd"/>
      <w:r w:rsidRPr="00FC51FA">
        <w:rPr>
          <w:rFonts w:ascii="Times New Roman" w:hAnsi="Times New Roman"/>
        </w:rPr>
        <w:t xml:space="preserve"> 9465/31 </w:t>
      </w:r>
      <w:proofErr w:type="spellStart"/>
      <w:r w:rsidRPr="00FC51FA">
        <w:rPr>
          <w:rFonts w:ascii="Times New Roman" w:hAnsi="Times New Roman"/>
        </w:rPr>
        <w:t>hrsz</w:t>
      </w:r>
      <w:proofErr w:type="spellEnd"/>
      <w:r w:rsidRPr="00FC51FA">
        <w:rPr>
          <w:rFonts w:ascii="Times New Roman" w:hAnsi="Times New Roman"/>
        </w:rPr>
        <w:t>-ú, 360 m² területű, kivett közforgalom elől el nem zárt m</w:t>
      </w:r>
      <w:r w:rsidRPr="00633E6C">
        <w:rPr>
          <w:rFonts w:ascii="Times New Roman" w:hAnsi="Times New Roman"/>
        </w:rPr>
        <w:t>agánút megnevezésű ingatlan,</w:t>
      </w:r>
    </w:p>
    <w:p w:rsidR="00D11CC8" w:rsidRPr="00633E6C" w:rsidRDefault="00D11CC8" w:rsidP="00D11CC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textAlignment w:val="baseline"/>
        <w:rPr>
          <w:rFonts w:ascii="Times New Roman" w:hAnsi="Times New Roman"/>
        </w:rPr>
      </w:pPr>
      <w:proofErr w:type="gramStart"/>
      <w:r w:rsidRPr="00633E6C">
        <w:rPr>
          <w:rFonts w:ascii="Times New Roman" w:hAnsi="Times New Roman"/>
        </w:rPr>
        <w:t>jászberényi</w:t>
      </w:r>
      <w:proofErr w:type="gramEnd"/>
      <w:r w:rsidRPr="00633E6C">
        <w:rPr>
          <w:rFonts w:ascii="Times New Roman" w:hAnsi="Times New Roman"/>
        </w:rPr>
        <w:t xml:space="preserve"> 9465/32 </w:t>
      </w:r>
      <w:proofErr w:type="spellStart"/>
      <w:r w:rsidRPr="00633E6C">
        <w:rPr>
          <w:rFonts w:ascii="Times New Roman" w:hAnsi="Times New Roman"/>
        </w:rPr>
        <w:t>hrsz</w:t>
      </w:r>
      <w:proofErr w:type="spellEnd"/>
      <w:r w:rsidRPr="00633E6C">
        <w:rPr>
          <w:rFonts w:ascii="Times New Roman" w:hAnsi="Times New Roman"/>
        </w:rPr>
        <w:t>-ú, 2158 m² területű, kivett beépítetlen terület megnevezésű ingatlan,</w:t>
      </w:r>
    </w:p>
    <w:p w:rsidR="00D11CC8" w:rsidRPr="00633E6C" w:rsidRDefault="00D11CC8" w:rsidP="00D11CC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textAlignment w:val="baseline"/>
        <w:rPr>
          <w:rFonts w:ascii="Times New Roman" w:hAnsi="Times New Roman"/>
        </w:rPr>
      </w:pPr>
      <w:proofErr w:type="gramStart"/>
      <w:r w:rsidRPr="00633E6C">
        <w:rPr>
          <w:rFonts w:ascii="Times New Roman" w:hAnsi="Times New Roman"/>
        </w:rPr>
        <w:t>jászberényi</w:t>
      </w:r>
      <w:proofErr w:type="gramEnd"/>
      <w:r w:rsidRPr="00633E6C">
        <w:rPr>
          <w:rFonts w:ascii="Times New Roman" w:hAnsi="Times New Roman"/>
        </w:rPr>
        <w:t xml:space="preserve"> 9465/39 </w:t>
      </w:r>
      <w:proofErr w:type="spellStart"/>
      <w:r w:rsidRPr="00633E6C">
        <w:rPr>
          <w:rFonts w:ascii="Times New Roman" w:hAnsi="Times New Roman"/>
        </w:rPr>
        <w:t>hrsz</w:t>
      </w:r>
      <w:proofErr w:type="spellEnd"/>
      <w:r w:rsidRPr="00633E6C">
        <w:rPr>
          <w:rFonts w:ascii="Times New Roman" w:hAnsi="Times New Roman"/>
        </w:rPr>
        <w:t>-ú, 1912 m² területű, kivett közforgalom elől el nem zárt magánút megnevezésű ingatlan.</w:t>
      </w:r>
    </w:p>
    <w:p w:rsidR="00D11CC8" w:rsidRPr="00633E6C" w:rsidRDefault="00D11CC8" w:rsidP="00D11CC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textAlignment w:val="baseline"/>
        <w:rPr>
          <w:rFonts w:ascii="Times New Roman" w:hAnsi="Times New Roman"/>
        </w:rPr>
      </w:pPr>
    </w:p>
    <w:p w:rsidR="00D11CC8" w:rsidRPr="00633E6C" w:rsidRDefault="00D11CC8" w:rsidP="00D11CC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33E6C">
        <w:rPr>
          <w:sz w:val="22"/>
          <w:szCs w:val="22"/>
        </w:rPr>
        <w:t>A pályázatra beérkezett ajánlatot a vagyonrendelet 23. § (2) bekezdés a) pontja alapján a Képviselő-testület értékeli, és határozatában dönt a pályázat elbírálásáról.</w:t>
      </w:r>
    </w:p>
    <w:p w:rsidR="00D11CC8" w:rsidRPr="00633E6C" w:rsidRDefault="00D11CC8" w:rsidP="00D11CC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highlight w:val="yellow"/>
        </w:rPr>
      </w:pPr>
    </w:p>
    <w:p w:rsidR="00D11CC8" w:rsidRPr="00633E6C" w:rsidRDefault="00D11CC8" w:rsidP="00D11CC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33E6C">
        <w:rPr>
          <w:sz w:val="22"/>
          <w:szCs w:val="22"/>
        </w:rPr>
        <w:t xml:space="preserve">A pályázat kiírója fenntartja azon jogát, hogy a pályázati eljárást érvényes pályázat beérkezése esetén is </w:t>
      </w:r>
      <w:r>
        <w:rPr>
          <w:sz w:val="22"/>
          <w:szCs w:val="22"/>
        </w:rPr>
        <w:t xml:space="preserve">– külön indoklással – </w:t>
      </w:r>
      <w:r w:rsidRPr="00633E6C">
        <w:rPr>
          <w:sz w:val="22"/>
          <w:szCs w:val="22"/>
        </w:rPr>
        <w:t>eredménytelennek nyilvánítsa.</w:t>
      </w:r>
    </w:p>
    <w:p w:rsidR="00D11CC8" w:rsidRPr="00633E6C" w:rsidRDefault="00D11CC8" w:rsidP="00D11CC8">
      <w:pPr>
        <w:jc w:val="both"/>
        <w:rPr>
          <w:sz w:val="22"/>
          <w:szCs w:val="22"/>
        </w:rPr>
      </w:pPr>
    </w:p>
    <w:p w:rsidR="00D11CC8" w:rsidRPr="00633E6C" w:rsidRDefault="00D11CC8" w:rsidP="00D11CC8">
      <w:pPr>
        <w:jc w:val="both"/>
        <w:rPr>
          <w:sz w:val="22"/>
          <w:szCs w:val="22"/>
        </w:rPr>
      </w:pPr>
    </w:p>
    <w:p w:rsidR="00D11CC8" w:rsidRPr="00633E6C" w:rsidRDefault="00D11CC8" w:rsidP="00D11CC8">
      <w:pPr>
        <w:ind w:left="708"/>
        <w:jc w:val="both"/>
        <w:rPr>
          <w:sz w:val="22"/>
          <w:szCs w:val="22"/>
        </w:rPr>
      </w:pPr>
      <w:r w:rsidRPr="00633E6C">
        <w:rPr>
          <w:b/>
          <w:sz w:val="22"/>
          <w:szCs w:val="22"/>
        </w:rPr>
        <w:t>Határidő:</w:t>
      </w:r>
      <w:r w:rsidRPr="00633E6C">
        <w:rPr>
          <w:sz w:val="22"/>
          <w:szCs w:val="22"/>
        </w:rPr>
        <w:tab/>
        <w:t>2019. július 16. (a pályázati hirdetmény megküldésére)</w:t>
      </w:r>
    </w:p>
    <w:p w:rsidR="00D11CC8" w:rsidRPr="00633E6C" w:rsidRDefault="00D11CC8" w:rsidP="00D11CC8">
      <w:pPr>
        <w:ind w:left="708"/>
        <w:jc w:val="both"/>
        <w:rPr>
          <w:sz w:val="22"/>
          <w:szCs w:val="22"/>
        </w:rPr>
      </w:pPr>
      <w:r w:rsidRPr="00633E6C">
        <w:rPr>
          <w:b/>
          <w:sz w:val="22"/>
          <w:szCs w:val="22"/>
        </w:rPr>
        <w:t>Felelős:</w:t>
      </w:r>
      <w:r w:rsidRPr="00633E6C">
        <w:rPr>
          <w:sz w:val="22"/>
          <w:szCs w:val="22"/>
        </w:rPr>
        <w:tab/>
        <w:t>Kiss József, a PH Közgazdasági Iroda vezetője</w:t>
      </w:r>
    </w:p>
    <w:p w:rsidR="00D11CC8" w:rsidRDefault="00D11CC8" w:rsidP="00D11CC8">
      <w:pPr>
        <w:tabs>
          <w:tab w:val="left" w:pos="0"/>
        </w:tabs>
        <w:jc w:val="both"/>
        <w:rPr>
          <w:sz w:val="22"/>
          <w:szCs w:val="22"/>
        </w:rPr>
      </w:pPr>
    </w:p>
    <w:p w:rsidR="00D11CC8" w:rsidRPr="00D220A6" w:rsidRDefault="00D11CC8" w:rsidP="00D11CC8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D220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11CC8" w:rsidRDefault="00D11CC8" w:rsidP="00D11CC8">
      <w:pPr>
        <w:jc w:val="both"/>
        <w:rPr>
          <w:b/>
          <w:sz w:val="22"/>
          <w:szCs w:val="22"/>
        </w:rPr>
      </w:pPr>
    </w:p>
    <w:p w:rsidR="00D11CC8" w:rsidRPr="00595A79" w:rsidRDefault="00D11CC8" w:rsidP="00D11CC8">
      <w:pPr>
        <w:jc w:val="both"/>
        <w:rPr>
          <w:b/>
          <w:sz w:val="22"/>
          <w:szCs w:val="22"/>
        </w:rPr>
      </w:pPr>
      <w:r w:rsidRPr="00595A79">
        <w:rPr>
          <w:b/>
          <w:sz w:val="22"/>
          <w:szCs w:val="22"/>
        </w:rPr>
        <w:t xml:space="preserve">Erről: </w:t>
      </w:r>
    </w:p>
    <w:p w:rsidR="00D11CC8" w:rsidRPr="00595A79" w:rsidRDefault="00D11CC8" w:rsidP="00D11CC8">
      <w:pPr>
        <w:ind w:left="660"/>
        <w:jc w:val="both"/>
        <w:rPr>
          <w:b/>
          <w:sz w:val="22"/>
          <w:szCs w:val="22"/>
        </w:rPr>
      </w:pPr>
    </w:p>
    <w:p w:rsidR="00D11CC8" w:rsidRPr="00595A79" w:rsidRDefault="00D11CC8" w:rsidP="00D11CC8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D11CC8" w:rsidRPr="00595A79" w:rsidRDefault="00D11CC8" w:rsidP="00D11CC8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D11CC8" w:rsidRDefault="00D11CC8" w:rsidP="00D11CC8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 xml:space="preserve">Gazdasági és Tulajdonosi Bizottság </w:t>
      </w:r>
      <w:r>
        <w:rPr>
          <w:sz w:val="22"/>
          <w:szCs w:val="22"/>
        </w:rPr>
        <w:t>valamennyi tagja – helyben,</w:t>
      </w:r>
    </w:p>
    <w:p w:rsidR="00D11CC8" w:rsidRPr="00595A79" w:rsidRDefault="00D11CC8" w:rsidP="00D11CC8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 xml:space="preserve"> – helyben,</w:t>
      </w:r>
    </w:p>
    <w:p w:rsidR="00D11CC8" w:rsidRPr="00595A79" w:rsidRDefault="00D11CC8" w:rsidP="00D11CC8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Irattár</w:t>
      </w:r>
    </w:p>
    <w:p w:rsidR="00D11CC8" w:rsidRPr="00595A79" w:rsidRDefault="00D11CC8" w:rsidP="00D11CC8">
      <w:pPr>
        <w:jc w:val="both"/>
        <w:rPr>
          <w:sz w:val="22"/>
          <w:szCs w:val="22"/>
        </w:rPr>
      </w:pPr>
    </w:p>
    <w:p w:rsidR="00D11CC8" w:rsidRDefault="00D11CC8" w:rsidP="00D11CC8">
      <w:pPr>
        <w:jc w:val="both"/>
        <w:rPr>
          <w:sz w:val="22"/>
          <w:szCs w:val="22"/>
        </w:rPr>
      </w:pPr>
      <w:r w:rsidRPr="00595A79">
        <w:rPr>
          <w:b/>
          <w:sz w:val="22"/>
          <w:szCs w:val="22"/>
        </w:rPr>
        <w:t>é r t e s ü l</w:t>
      </w:r>
      <w:r w:rsidRPr="00595A79">
        <w:rPr>
          <w:sz w:val="22"/>
          <w:szCs w:val="22"/>
        </w:rPr>
        <w:t>.</w:t>
      </w:r>
    </w:p>
    <w:p w:rsidR="0029407A" w:rsidRDefault="0029407A" w:rsidP="0029407A">
      <w:pPr>
        <w:jc w:val="both"/>
        <w:rPr>
          <w:sz w:val="22"/>
          <w:szCs w:val="22"/>
        </w:rPr>
      </w:pP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E03D7C">
        <w:rPr>
          <w:i/>
        </w:rPr>
        <w:t>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40D3"/>
    <w:rsid w:val="0012280F"/>
    <w:rsid w:val="00126B51"/>
    <w:rsid w:val="001E16D9"/>
    <w:rsid w:val="00207639"/>
    <w:rsid w:val="0021348A"/>
    <w:rsid w:val="00234755"/>
    <w:rsid w:val="00251E3E"/>
    <w:rsid w:val="0029407A"/>
    <w:rsid w:val="00583395"/>
    <w:rsid w:val="006D6A45"/>
    <w:rsid w:val="008942A0"/>
    <w:rsid w:val="008B3E69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1CC8"/>
    <w:rsid w:val="00D1748C"/>
    <w:rsid w:val="00D627D3"/>
    <w:rsid w:val="00E03D7C"/>
    <w:rsid w:val="00E9146F"/>
    <w:rsid w:val="00E96E53"/>
    <w:rsid w:val="00ED49FA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2F12"/>
  <w15:docId w15:val="{53FE89C6-B274-4C8B-900B-0D1A57F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2019-07-03T14:12:00Z</dcterms:created>
  <dcterms:modified xsi:type="dcterms:W3CDTF">2019-07-04T08:26:00Z</dcterms:modified>
</cp:coreProperties>
</file>