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77" w:rsidRDefault="008E0577" w:rsidP="00E14AE5">
      <w:pPr>
        <w:jc w:val="both"/>
      </w:pPr>
      <w:r>
        <w:t>Kivonat Jászberény Város Önkormányzata Képviselő-testületének 2011. november 9-én megtartott ülésének jegyzőkönyvéből</w:t>
      </w:r>
    </w:p>
    <w:p w:rsidR="008E0577" w:rsidRDefault="008E0577" w:rsidP="00E14AE5">
      <w:pPr>
        <w:jc w:val="both"/>
      </w:pPr>
    </w:p>
    <w:p w:rsidR="008E0577" w:rsidRPr="00070311" w:rsidRDefault="008E0577" w:rsidP="00E14AE5">
      <w:pPr>
        <w:jc w:val="both"/>
        <w:rPr>
          <w:b/>
          <w:bCs/>
          <w:i/>
          <w:iCs/>
          <w:u w:val="single"/>
        </w:rPr>
      </w:pPr>
      <w:r w:rsidRPr="00070311">
        <w:rPr>
          <w:b/>
          <w:bCs/>
          <w:i/>
          <w:iCs/>
          <w:u w:val="single"/>
        </w:rPr>
        <w:t>Jászberény Város Önkormányzata Képviselő-testületének</w:t>
      </w:r>
    </w:p>
    <w:p w:rsidR="008E0577" w:rsidRDefault="008E0577" w:rsidP="00E14AE5">
      <w:pPr>
        <w:jc w:val="both"/>
        <w:rPr>
          <w:b/>
          <w:bCs/>
          <w:i/>
          <w:iCs/>
          <w:u w:val="single"/>
        </w:rPr>
      </w:pPr>
      <w:r>
        <w:rPr>
          <w:b/>
          <w:bCs/>
          <w:i/>
          <w:iCs/>
          <w:u w:val="single"/>
        </w:rPr>
        <w:t>284/2011. (XI. 09.) Kt.  h a t á r o z a t a</w:t>
      </w:r>
    </w:p>
    <w:p w:rsidR="008E0577" w:rsidRDefault="008E0577" w:rsidP="00E14AE5">
      <w:pPr>
        <w:rPr>
          <w:b/>
          <w:bCs/>
          <w:i/>
          <w:iCs/>
        </w:rPr>
      </w:pPr>
      <w:r>
        <w:rPr>
          <w:b/>
          <w:bCs/>
          <w:i/>
          <w:iCs/>
        </w:rPr>
        <w:t>a 2012. évi köztisztviselői teljesítménykövetelmények alapját képező célokról</w:t>
      </w:r>
    </w:p>
    <w:p w:rsidR="008E0577" w:rsidRDefault="008E0577" w:rsidP="00E14AE5">
      <w:pPr>
        <w:spacing w:before="100" w:beforeAutospacing="1" w:after="100" w:afterAutospacing="1"/>
        <w:jc w:val="both"/>
      </w:pPr>
      <w:r>
        <w:t>Jászberény Város Önkormányzatának Képviselő-testülete (a továbbiakban: Képviselő-testület) a helyi önkormányzatokról szóló 1990. évi LXV. törvény 35. § (2) bekezdés e) pontja, valamint a köztisztviselők jogállásáról szóló 1992. évi XXIII. törvény 34. § (3) és (6) bekezdései alapján:</w:t>
      </w:r>
    </w:p>
    <w:p w:rsidR="008E0577" w:rsidRDefault="008E0577" w:rsidP="00E14AE5">
      <w:pPr>
        <w:spacing w:before="100" w:beforeAutospacing="1" w:after="100" w:afterAutospacing="1"/>
        <w:jc w:val="both"/>
        <w:rPr>
          <w:i/>
          <w:iCs/>
        </w:rPr>
      </w:pPr>
      <w:r>
        <w:rPr>
          <w:i/>
          <w:iCs/>
          <w:sz w:val="28"/>
          <w:szCs w:val="28"/>
        </w:rPr>
        <w:t>I.</w:t>
      </w:r>
      <w:r>
        <w:rPr>
          <w:i/>
          <w:iCs/>
        </w:rPr>
        <w:t xml:space="preserve"> Meghatározza Jászberény Város Polgármesteri Hivatala (a továbbiakban: Polgármesteri Hivatal) köztisztviselői teljesítményértékelésének alapját képező, 2012. évre szóló kiemelt célokat a következők szerint:</w:t>
      </w:r>
    </w:p>
    <w:p w:rsidR="008E0577" w:rsidRDefault="008E0577" w:rsidP="00E14AE5">
      <w:pPr>
        <w:spacing w:before="100" w:beforeAutospacing="1" w:after="100" w:afterAutospacing="1"/>
        <w:jc w:val="both"/>
      </w:pPr>
      <w:r>
        <w:t>1/ A közigazgatási reform alapján kialakítandó, valamint az új önkormányzati törvénynek megfelelő önkormányzati igazgatás kultúrájának, módszertanának és megoldási technikáinak a Polgármesteri Hivatal köztisztviselői általi elsajátítása.</w:t>
      </w:r>
    </w:p>
    <w:p w:rsidR="008E0577" w:rsidRDefault="008E0577" w:rsidP="00E14AE5">
      <w:pPr>
        <w:spacing w:before="100" w:beforeAutospacing="1" w:after="100" w:afterAutospacing="1"/>
        <w:jc w:val="both"/>
      </w:pPr>
      <w:r>
        <w:t>2/ Az új önkormányzati törvényből adódó új és esetleges többlet feladatoknak a Polgármesteri Hivatal köztisztviselői általi maradéktalan végrehajtása.</w:t>
      </w:r>
    </w:p>
    <w:p w:rsidR="008E0577" w:rsidRDefault="008E0577" w:rsidP="00E14AE5">
      <w:pPr>
        <w:spacing w:before="100" w:beforeAutospacing="1" w:after="100" w:afterAutospacing="1"/>
        <w:jc w:val="both"/>
      </w:pPr>
      <w:r>
        <w:t>3/ A területi közigazgatási rendszer átfogó átalakításából adódó járási rendszer 2013. január 1. napjától történő felállítására való felkészülés a köztisztviselői állomány részéről. A járások kialakításával szervezeti szinten is külön választódnak az államigazgatási és önkormányzati feladatok. A felkészülés keretében a járásokhoz átkerülő államigazgatási feladatok ellátásában közreműködő köztisztviselőknek kiemelten törekedniük kell a Kormányhivatalok által szervezett képzéseken való részvételre.</w:t>
      </w:r>
    </w:p>
    <w:p w:rsidR="008E0577" w:rsidRDefault="008E0577" w:rsidP="00E14AE5">
      <w:pPr>
        <w:spacing w:before="240" w:after="240"/>
        <w:jc w:val="both"/>
      </w:pPr>
      <w:r>
        <w:t>4/ A jelenlegi önkormányzati intézményrendszer vonatkozásában várható fenntartóváltásokkal kapcsolatos folyamatok magas színvonalú szakmai és jogi előkészítése, valamint ezek végrehajtásában való közreműködés.</w:t>
      </w:r>
    </w:p>
    <w:p w:rsidR="008E0577" w:rsidRDefault="008E0577" w:rsidP="00E14AE5">
      <w:pPr>
        <w:jc w:val="both"/>
      </w:pPr>
      <w:r>
        <w:t>5/ A 2012. január 1. napján hatályba lépő Alaptörvény, az új önkormányzati törvény, valamint az egyéb vonatkozó jogszabályváltozások rendelkezéseinek megismerése, elsajátítása, valamint az ezekből adódóan szükségessé váló helyi jogszabályok felülvizsgálatában, deregulációjában, valamint új jogszabályok megalkotásában való hatékony közreműködés.</w:t>
      </w:r>
    </w:p>
    <w:p w:rsidR="008E0577" w:rsidRDefault="008E0577" w:rsidP="00E14AE5">
      <w:pPr>
        <w:spacing w:before="100" w:beforeAutospacing="1" w:after="100" w:afterAutospacing="1"/>
        <w:jc w:val="both"/>
      </w:pPr>
      <w:r>
        <w:t>6/ A képviselő-testület, valamint állandó bizottságainak a jogszabályokban, Jászberény Város Önkormányzata Képviselő-testületének mindenkor hatályos Szervezeti és Működési Szabályzatában meghatározott hatásköre, feladatai minél hatékonyabb, eredményesebb ellátása érdekében a döntések előkészítésénél magas szakmai színvonalú, a képviselők eredményes munkáját elősegítő tevékenység biztosítása.</w:t>
      </w:r>
    </w:p>
    <w:p w:rsidR="008E0577" w:rsidRDefault="008E0577" w:rsidP="00E14AE5">
      <w:pPr>
        <w:jc w:val="both"/>
      </w:pPr>
      <w:r>
        <w:t>7/ Az önkormányzati feladatellátás biztonságát annak pénzügyi-gazdasági alapjai képezik. Az Önkormányzat pénzügyi gazdálkodását meghatározó gazdasági folyamatokat érintő negatív hatások arra kell, hogy ösztönözzék a köztisztviselőket, hogy feladataik végrehajtása során költségkímélőbb megoldási módokat dolgozzanak ki, és működjenek közre a feladatellátás hatékonyságának, eredményességének növelésében.</w:t>
      </w:r>
    </w:p>
    <w:p w:rsidR="008E0577" w:rsidRDefault="008E0577" w:rsidP="00E14AE5">
      <w:pPr>
        <w:spacing w:before="100" w:beforeAutospacing="1" w:after="100" w:afterAutospacing="1"/>
        <w:jc w:val="both"/>
      </w:pPr>
      <w:r>
        <w:t xml:space="preserve">8/ A költségvetési gazdálkodás biztonságának fenntartása érdekében biztosítani kell az adókötelezettségek teljesítésének ellenőrzését, és a fokozatosan növekvő behajtási tevékenységek hatékony, tervszerű és folyamatos végzését, valamint az ehhez szükséges informatikai eszköz-támogatást. </w:t>
      </w:r>
    </w:p>
    <w:p w:rsidR="008E0577" w:rsidRDefault="008E0577" w:rsidP="00E14AE5">
      <w:pPr>
        <w:jc w:val="both"/>
      </w:pPr>
      <w:r>
        <w:t xml:space="preserve">9/ A Polgármesteri Hivatal szervezeti átalakításának végrehajtásában való közreműködés, az új szervezeti struktúrának megfelelő hatékony munkavégzés kialakítása. </w:t>
      </w:r>
    </w:p>
    <w:p w:rsidR="008E0577" w:rsidRDefault="008E0577" w:rsidP="00E14AE5">
      <w:pPr>
        <w:spacing w:before="100" w:beforeAutospacing="1" w:after="100" w:afterAutospacing="1"/>
        <w:jc w:val="both"/>
      </w:pPr>
      <w:r>
        <w:t>10/ A Polgármesteri Hivatalban a pályázati eljárás útján, valamint annak lefolytatása nélkül történő foglalkoztatási jogviszony létesítése, az alkalmazás és a vezetői megbízás során az egyenlő bánásmód és az esélyegyenlőség követelményének maradéktalan érvényesítése.</w:t>
      </w:r>
    </w:p>
    <w:p w:rsidR="008E0577" w:rsidRDefault="008E0577" w:rsidP="00E14AE5">
      <w:pPr>
        <w:jc w:val="both"/>
      </w:pPr>
      <w:r>
        <w:t>11/ A Polgármesteri Hivatali ügyintézésben a szolgáltató jelleg további erősítése és az ügyfélbarát  igazgatás eszközeinek és módszereinek fokozottabb érvényesítése: az ügyfelek teljes körű tájékoztatása és felvilágosítása, az ügyintézés színvonalának emelése, az ügyfelekkel való kapcsolattartás javítása, az ügyfélfogadási idő növelése, az eljárások egyszerűsítése, gyorsabb, hatékonyabb ügyfélbarát ügyintézés kialakítása. Az ügyfél elégedettség folyamatos ellenőrzése, kiértékelése.</w:t>
      </w:r>
    </w:p>
    <w:p w:rsidR="008E0577" w:rsidRDefault="008E0577" w:rsidP="00E14AE5">
      <w:pPr>
        <w:spacing w:before="100" w:beforeAutospacing="1" w:after="100" w:afterAutospacing="1"/>
        <w:jc w:val="both"/>
      </w:pPr>
      <w:r>
        <w:t>12/ A pályázatokkal elnyerhető központi és Európai Uniós források felhasználásában rejlő lehetőségek optimális kihasználása, a hazai és uniós pályázatok és projektek folyamatos előkészítése. A folyamatban lévő pályázatok esetében az elszámolási és dokumentálási rend betartása és ellenőrzése.</w:t>
      </w:r>
    </w:p>
    <w:p w:rsidR="008E0577" w:rsidRDefault="008E0577" w:rsidP="00E14AE5">
      <w:pPr>
        <w:spacing w:before="100" w:beforeAutospacing="1" w:after="100" w:afterAutospacing="1"/>
        <w:jc w:val="both"/>
      </w:pPr>
      <w:r>
        <w:t>13/ A közigazgatási hatósági eljárás és szolgáltatás általános szabályairól szóló 2004. évi CXL. törvényből adódó feladatok /elektronikus tájékoztatás és hatósági szolgáltatás, valamint az ügyfelekkel elektronikus úton történő kapcsolattartás, internetről letölthető kérelmek, nyomtatványok, stb./ maradéktalan végrehajtása, az elektronikusan indítható ügykörök bővítése.</w:t>
      </w:r>
    </w:p>
    <w:p w:rsidR="008E0577" w:rsidRDefault="008E0577" w:rsidP="00E14AE5">
      <w:pPr>
        <w:jc w:val="both"/>
      </w:pPr>
      <w:r>
        <w:t>14/ Jászberény Város Önkormányzatának Vagyongazdálkodási, Vagyonhasznosítási Koncepciójából, Sportkoncepciójából, valamint Közoktatási Koncepciójából adódó feladatok végrehajtásában való hatékony közreműködés.</w:t>
      </w:r>
    </w:p>
    <w:p w:rsidR="008E0577" w:rsidRDefault="008E0577" w:rsidP="00E14AE5">
      <w:pPr>
        <w:spacing w:before="240" w:after="240"/>
        <w:jc w:val="both"/>
      </w:pPr>
      <w:r>
        <w:t>15/ A városüzemeltetési szerződések felülvizsgálata és megújítása.</w:t>
      </w:r>
    </w:p>
    <w:p w:rsidR="008E0577" w:rsidRDefault="008E0577" w:rsidP="00E14AE5">
      <w:pPr>
        <w:spacing w:before="100" w:beforeAutospacing="1" w:after="100" w:afterAutospacing="1"/>
        <w:jc w:val="both"/>
      </w:pPr>
      <w:r>
        <w:t xml:space="preserve">16/ A szélesebb körű közérdekű tájékoztatás és a Polgármesteri Hivatallal történő kapcsolattartás érdekében a városi honlapon folyamatosan el kell helyezni a várost érintő friss információkat, közérdekű és közérdekből nyilvános adatokat. </w:t>
      </w:r>
    </w:p>
    <w:p w:rsidR="008E0577" w:rsidRDefault="008E0577" w:rsidP="00E14AE5">
      <w:pPr>
        <w:spacing w:before="100" w:beforeAutospacing="1" w:after="100" w:afterAutospacing="1"/>
        <w:jc w:val="both"/>
      </w:pPr>
      <w:r>
        <w:t>17/ Jászberény Város Önkormányzata 2012. évi ellenőrzési tervében foglalt költségvetési szerveket érintő ellenőrzések maradéktalan, határidős végrehajtása, amely során kiemelt figyelmet kell fordítani az ellenőrzött szervek tekintetében az önkormányzat költségvetéséből céljellegűen nyújtott támogatások határidőben történő ellenőrzésére.</w:t>
      </w:r>
    </w:p>
    <w:p w:rsidR="008E0577" w:rsidRDefault="008E0577" w:rsidP="00E14AE5">
      <w:pPr>
        <w:pStyle w:val="BodyTextIndent"/>
        <w:spacing w:before="240" w:after="240"/>
        <w:ind w:left="0"/>
        <w:rPr>
          <w:rStyle w:val="norml"/>
          <w:b w:val="0"/>
          <w:bCs w:val="0"/>
          <w:i w:val="0"/>
          <w:iCs w:val="0"/>
        </w:rPr>
      </w:pPr>
      <w:r w:rsidRPr="007E55D4">
        <w:rPr>
          <w:b w:val="0"/>
          <w:bCs w:val="0"/>
          <w:i w:val="0"/>
          <w:iCs w:val="0"/>
        </w:rPr>
        <w:t>18</w:t>
      </w:r>
      <w:r w:rsidRPr="000B2CB6">
        <w:rPr>
          <w:i w:val="0"/>
          <w:iCs w:val="0"/>
        </w:rPr>
        <w:t xml:space="preserve">/ </w:t>
      </w:r>
      <w:r>
        <w:rPr>
          <w:rStyle w:val="norml"/>
          <w:b w:val="0"/>
          <w:bCs w:val="0"/>
          <w:i w:val="0"/>
          <w:iCs w:val="0"/>
        </w:rPr>
        <w:t>A beruházások előkészítésével, a városüzemeltetési feladatok teljesítésével kapcsolatos lakossági tájékoztatások bővítése, továbbá a lakossággal történő közvetlen kapcsolat rendszerének kidolgozása.</w:t>
      </w:r>
    </w:p>
    <w:p w:rsidR="008E0577" w:rsidRDefault="008E0577" w:rsidP="00E14AE5">
      <w:pPr>
        <w:jc w:val="both"/>
      </w:pPr>
      <w:r>
        <w:t>19/ Továbbra is kiemelten fontos az önkormányzati gazdálkodást segítő pályázati lehetőségek figyelemmel kísérése és minél nagyobb arányú kihasználása. Kiemelt figyelmet kell fordítani Jászberény város gazdasági programjában és az éves költségvetésben, a Képviselő-testület döntéseiben meghatározott beruházások, projektek szakmai előkészítésére, a pályázatok előkészítésére, koordinálására, a pályázati forrásokkal összefüggő számviteli feladatok ellátására.</w:t>
      </w:r>
    </w:p>
    <w:p w:rsidR="008E0577" w:rsidRDefault="008E0577" w:rsidP="00E14AE5">
      <w:pPr>
        <w:spacing w:before="240" w:after="240"/>
        <w:jc w:val="both"/>
      </w:pPr>
      <w:r>
        <w:t>20/ Az éves költségvetés végrehajtása, az előirányzatok pontos vezetése, az analitikák folyamatos egyeztetése. A féléves, az I-III. negyedéves és éves beszámoló határidőre történő elkészítése. Közreműködés az önkormányzat 2012. évi költségvetésének végrehajtásában a gazdálkodás szabályszerűségének maradéktalan biztosítása mellett, a célszerűségi, hatékonysági és költségtakarékossági szempontok messzemenő figyelembevételével. A költségvetési rendeletben tervezett bevételek teljesítése, újabb bevételi források feltárása, a költségvetés kiadási előirányzatainak betartása.</w:t>
      </w:r>
    </w:p>
    <w:p w:rsidR="008E0577" w:rsidRDefault="008E0577" w:rsidP="00E14AE5">
      <w:pPr>
        <w:jc w:val="both"/>
      </w:pPr>
      <w:r>
        <w:t xml:space="preserve">21/ Jászberény város hagyományainak ápolását célzó kulturális események előkészítése, megszervezése és lebonyolítása, a hagyományápolás feltételeinek biztosítása. Hatékony együttműködés kialakítása a </w:t>
      </w:r>
      <w:r w:rsidRPr="00724079">
        <w:t xml:space="preserve">Jászkerület Kulturális és Művészeti Nonprofit Közhasznú </w:t>
      </w:r>
      <w:r>
        <w:t>Korlátolt Felelősségű Társasággal.</w:t>
      </w:r>
    </w:p>
    <w:p w:rsidR="008E0577" w:rsidRDefault="008E0577" w:rsidP="00E14AE5">
      <w:pPr>
        <w:jc w:val="both"/>
      </w:pPr>
    </w:p>
    <w:p w:rsidR="008E0577" w:rsidRDefault="008E0577" w:rsidP="00E14AE5">
      <w:pPr>
        <w:pStyle w:val="BodyTextIndent"/>
        <w:ind w:left="0"/>
        <w:rPr>
          <w:rStyle w:val="norml"/>
          <w:b w:val="0"/>
          <w:bCs w:val="0"/>
          <w:i w:val="0"/>
          <w:iCs w:val="0"/>
        </w:rPr>
      </w:pPr>
      <w:r w:rsidRPr="005E3938">
        <w:rPr>
          <w:b w:val="0"/>
          <w:bCs w:val="0"/>
          <w:i w:val="0"/>
          <w:iCs w:val="0"/>
        </w:rPr>
        <w:t>22/</w:t>
      </w:r>
      <w:r>
        <w:rPr>
          <w:b w:val="0"/>
          <w:bCs w:val="0"/>
          <w:i w:val="0"/>
          <w:iCs w:val="0"/>
        </w:rPr>
        <w:t xml:space="preserve"> </w:t>
      </w:r>
      <w:r>
        <w:rPr>
          <w:rStyle w:val="norml"/>
          <w:b w:val="0"/>
          <w:bCs w:val="0"/>
          <w:i w:val="0"/>
          <w:iCs w:val="0"/>
        </w:rPr>
        <w:t>A foglalkoztatást helyettesítő támogatásra jogosultak részére Jászberény Város Önkormányzata közcélú munkát szervez a 2012. évi közfoglalkoztatási tervben foglaltak alapján, a kormányzati intézkedések figyelembevételével.</w:t>
      </w:r>
    </w:p>
    <w:p w:rsidR="008E0577" w:rsidRDefault="008E0577" w:rsidP="00E14AE5">
      <w:pPr>
        <w:spacing w:before="100" w:beforeAutospacing="1" w:after="100" w:afterAutospacing="1"/>
        <w:jc w:val="both"/>
        <w:rPr>
          <w:i/>
          <w:iCs/>
        </w:rPr>
      </w:pPr>
      <w:r>
        <w:rPr>
          <w:i/>
          <w:iCs/>
          <w:sz w:val="28"/>
          <w:szCs w:val="28"/>
        </w:rPr>
        <w:t>II.</w:t>
      </w:r>
      <w:r>
        <w:rPr>
          <w:i/>
          <w:iCs/>
        </w:rPr>
        <w:t xml:space="preserve"> Felkéri Jászberény Város Polgármesterét, hogy az I. pontban meghatározott kiemelt céloknak megfelelően határozza meg Jászberény Város jegyzője számára a 2012. évi egyéni teljesítménykövetelményeket.</w:t>
      </w:r>
    </w:p>
    <w:p w:rsidR="008E0577" w:rsidRDefault="008E0577" w:rsidP="00E14AE5">
      <w:pPr>
        <w:jc w:val="both"/>
      </w:pPr>
      <w:r>
        <w:rPr>
          <w:b/>
          <w:bCs/>
        </w:rPr>
        <w:t xml:space="preserve">Határidő: </w:t>
      </w:r>
      <w:r>
        <w:t>2011. december 31.</w:t>
      </w:r>
    </w:p>
    <w:p w:rsidR="008E0577" w:rsidRDefault="008E0577" w:rsidP="00E14AE5">
      <w:pPr>
        <w:jc w:val="both"/>
      </w:pPr>
      <w:r>
        <w:rPr>
          <w:b/>
          <w:bCs/>
        </w:rPr>
        <w:t xml:space="preserve">Felelős: </w:t>
      </w:r>
      <w:r>
        <w:t>Dr. Szabó Tamás polgármester</w:t>
      </w:r>
    </w:p>
    <w:p w:rsidR="008E0577" w:rsidRDefault="008E0577" w:rsidP="00E14AE5">
      <w:pPr>
        <w:jc w:val="both"/>
      </w:pPr>
      <w:r>
        <w:t xml:space="preserve">              Dr. Bessenyei Lilla a PH TO Jogi és Önkormányzati Iroda vezetője</w:t>
      </w:r>
    </w:p>
    <w:p w:rsidR="008E0577" w:rsidRDefault="008E0577" w:rsidP="00E14AE5">
      <w:pPr>
        <w:spacing w:before="100" w:beforeAutospacing="1" w:after="100" w:afterAutospacing="1"/>
        <w:jc w:val="both"/>
        <w:rPr>
          <w:i/>
          <w:iCs/>
        </w:rPr>
      </w:pPr>
      <w:r>
        <w:rPr>
          <w:i/>
          <w:iCs/>
          <w:sz w:val="28"/>
          <w:szCs w:val="28"/>
        </w:rPr>
        <w:t>III.</w:t>
      </w:r>
      <w:r>
        <w:rPr>
          <w:i/>
          <w:iCs/>
        </w:rPr>
        <w:t xml:space="preserve"> Felkéri Jászberény Város Jegyzőjét, hogy az I. pontban meghatározott kiemelt céloknak megfelelően határozza meg a Polgármesteri Hivatal köztisztviselői számára a 2012. évi egyéni teljesítménykövetelményeket.</w:t>
      </w:r>
    </w:p>
    <w:p w:rsidR="008E0577" w:rsidRDefault="008E0577" w:rsidP="00E14AE5">
      <w:pPr>
        <w:jc w:val="both"/>
      </w:pPr>
      <w:r>
        <w:rPr>
          <w:b/>
          <w:bCs/>
        </w:rPr>
        <w:t xml:space="preserve">Határidő: </w:t>
      </w:r>
      <w:r>
        <w:t>2011. december 31.</w:t>
      </w:r>
    </w:p>
    <w:p w:rsidR="008E0577" w:rsidRDefault="008E0577" w:rsidP="00E14AE5">
      <w:pPr>
        <w:jc w:val="both"/>
      </w:pPr>
      <w:r>
        <w:rPr>
          <w:b/>
          <w:bCs/>
        </w:rPr>
        <w:t>Felelős:</w:t>
      </w:r>
      <w:r>
        <w:t xml:space="preserve">  Dr. Gottdiener Lajos jegyző</w:t>
      </w:r>
    </w:p>
    <w:p w:rsidR="008E0577" w:rsidRDefault="008E0577" w:rsidP="00E14AE5">
      <w:pPr>
        <w:jc w:val="both"/>
      </w:pPr>
      <w:r>
        <w:t xml:space="preserve">               Dr. Bessenyei Lilla a PH TO Jogi és Önkormányzati Iroda vezetője</w:t>
      </w:r>
    </w:p>
    <w:p w:rsidR="008E0577" w:rsidRDefault="008E0577" w:rsidP="00E14AE5">
      <w:pPr>
        <w:spacing w:before="100" w:beforeAutospacing="1" w:after="100" w:afterAutospacing="1"/>
        <w:jc w:val="both"/>
      </w:pPr>
      <w:r>
        <w:t>Ezzel egyidejűleg a 321/2010. (XI. 10.) önkormányzati határozat hatályát veszti.</w:t>
      </w:r>
    </w:p>
    <w:p w:rsidR="008E0577" w:rsidRDefault="008E0577" w:rsidP="00E14AE5">
      <w:pPr>
        <w:jc w:val="both"/>
      </w:pPr>
      <w:r>
        <w:t>Erről:</w:t>
      </w:r>
    </w:p>
    <w:p w:rsidR="008E0577" w:rsidRDefault="008E0577" w:rsidP="00E14AE5">
      <w:pPr>
        <w:numPr>
          <w:ilvl w:val="0"/>
          <w:numId w:val="1"/>
        </w:numPr>
        <w:tabs>
          <w:tab w:val="clear" w:pos="5040"/>
          <w:tab w:val="num" w:pos="540"/>
        </w:tabs>
        <w:ind w:left="540"/>
        <w:jc w:val="both"/>
      </w:pPr>
      <w:r>
        <w:t>Jászberény Város Polgármestere,</w:t>
      </w:r>
    </w:p>
    <w:p w:rsidR="008E0577" w:rsidRDefault="008E0577" w:rsidP="00E14AE5">
      <w:pPr>
        <w:numPr>
          <w:ilvl w:val="0"/>
          <w:numId w:val="1"/>
        </w:numPr>
        <w:tabs>
          <w:tab w:val="clear" w:pos="5040"/>
          <w:tab w:val="num" w:pos="540"/>
        </w:tabs>
        <w:ind w:left="540"/>
        <w:jc w:val="both"/>
      </w:pPr>
      <w:r>
        <w:t>Jászberény Város Jegyzője,</w:t>
      </w:r>
    </w:p>
    <w:p w:rsidR="008E0577" w:rsidRDefault="008E0577" w:rsidP="00E14AE5">
      <w:pPr>
        <w:numPr>
          <w:ilvl w:val="0"/>
          <w:numId w:val="1"/>
        </w:numPr>
        <w:tabs>
          <w:tab w:val="clear" w:pos="5040"/>
          <w:tab w:val="num" w:pos="540"/>
        </w:tabs>
        <w:ind w:left="540"/>
        <w:jc w:val="both"/>
      </w:pPr>
      <w:r>
        <w:t>Jász-Nagykun-Szolnok Megyei Kormányhivatal,</w:t>
      </w:r>
    </w:p>
    <w:p w:rsidR="008E0577" w:rsidRDefault="008E0577" w:rsidP="00E14AE5">
      <w:pPr>
        <w:numPr>
          <w:ilvl w:val="0"/>
          <w:numId w:val="1"/>
        </w:numPr>
        <w:tabs>
          <w:tab w:val="clear" w:pos="5040"/>
          <w:tab w:val="num" w:pos="540"/>
        </w:tabs>
        <w:ind w:left="540"/>
        <w:jc w:val="both"/>
      </w:pPr>
      <w:r>
        <w:t>a Jogi, Ügy- és Közrendi Bizottság tagjai,</w:t>
      </w:r>
    </w:p>
    <w:p w:rsidR="008E0577" w:rsidRDefault="008E0577" w:rsidP="008A6CEF">
      <w:pPr>
        <w:ind w:left="180"/>
        <w:jc w:val="both"/>
      </w:pPr>
    </w:p>
    <w:p w:rsidR="008E0577" w:rsidRDefault="008E0577" w:rsidP="008A6CEF">
      <w:pPr>
        <w:ind w:left="180"/>
        <w:jc w:val="both"/>
      </w:pPr>
    </w:p>
    <w:p w:rsidR="008E0577" w:rsidRDefault="008E0577" w:rsidP="008A6CEF">
      <w:pPr>
        <w:ind w:left="180"/>
        <w:jc w:val="both"/>
      </w:pPr>
    </w:p>
    <w:p w:rsidR="008E0577" w:rsidRDefault="008E0577" w:rsidP="00E14AE5">
      <w:pPr>
        <w:numPr>
          <w:ilvl w:val="0"/>
          <w:numId w:val="1"/>
        </w:numPr>
        <w:tabs>
          <w:tab w:val="clear" w:pos="5040"/>
          <w:tab w:val="num" w:pos="540"/>
        </w:tabs>
        <w:ind w:left="540"/>
        <w:jc w:val="both"/>
      </w:pPr>
      <w:r>
        <w:t>Képviselő-testület tagjai – értesülnek.</w:t>
      </w:r>
    </w:p>
    <w:p w:rsidR="008E0577" w:rsidRDefault="008E0577" w:rsidP="00E14AE5">
      <w:pPr>
        <w:jc w:val="both"/>
      </w:pPr>
    </w:p>
    <w:p w:rsidR="008E0577" w:rsidRDefault="008E0577" w:rsidP="00F92D80">
      <w:pPr>
        <w:jc w:val="both"/>
        <w:rPr>
          <w:b/>
          <w:bCs/>
        </w:rPr>
      </w:pPr>
    </w:p>
    <w:p w:rsidR="008E0577" w:rsidRPr="00C91472" w:rsidRDefault="008E0577" w:rsidP="00F92D80">
      <w:pPr>
        <w:jc w:val="both"/>
        <w:rPr>
          <w:b/>
          <w:bCs/>
        </w:rPr>
      </w:pPr>
      <w:r w:rsidRPr="00C91472">
        <w:rPr>
          <w:b/>
          <w:bCs/>
        </w:rPr>
        <w:t xml:space="preserve">Dr. </w:t>
      </w:r>
      <w:r>
        <w:rPr>
          <w:b/>
          <w:bCs/>
        </w:rPr>
        <w:t>Szabó Tamás sk.</w:t>
      </w:r>
      <w:r w:rsidRPr="00C91472">
        <w:rPr>
          <w:b/>
          <w:bCs/>
        </w:rPr>
        <w:tab/>
      </w:r>
      <w:r w:rsidRPr="00C91472">
        <w:rPr>
          <w:b/>
          <w:bCs/>
        </w:rPr>
        <w:tab/>
      </w:r>
      <w:r w:rsidRPr="00C91472">
        <w:rPr>
          <w:b/>
          <w:bCs/>
        </w:rPr>
        <w:tab/>
      </w:r>
      <w:r w:rsidRPr="00C91472">
        <w:rPr>
          <w:b/>
          <w:bCs/>
        </w:rPr>
        <w:tab/>
      </w:r>
      <w:r w:rsidRPr="00C91472">
        <w:rPr>
          <w:b/>
          <w:bCs/>
        </w:rPr>
        <w:tab/>
      </w:r>
      <w:r>
        <w:rPr>
          <w:b/>
          <w:bCs/>
        </w:rPr>
        <w:t xml:space="preserve">             Dr. Gottdiener Lajos sk.</w:t>
      </w:r>
    </w:p>
    <w:p w:rsidR="008E0577" w:rsidRDefault="008E0577" w:rsidP="00F92D80">
      <w:pPr>
        <w:jc w:val="both"/>
        <w:rPr>
          <w:b/>
          <w:bCs/>
        </w:rPr>
      </w:pPr>
      <w:r>
        <w:rPr>
          <w:b/>
          <w:bCs/>
        </w:rPr>
        <w:t xml:space="preserve">   polgármester</w:t>
      </w:r>
      <w:r>
        <w:rPr>
          <w:b/>
          <w:bCs/>
        </w:rPr>
        <w:tab/>
      </w:r>
      <w:r>
        <w:rPr>
          <w:b/>
          <w:bCs/>
        </w:rPr>
        <w:tab/>
      </w:r>
      <w:r>
        <w:rPr>
          <w:b/>
          <w:bCs/>
        </w:rPr>
        <w:tab/>
      </w:r>
      <w:r>
        <w:rPr>
          <w:b/>
          <w:bCs/>
        </w:rPr>
        <w:tab/>
      </w:r>
      <w:r>
        <w:rPr>
          <w:b/>
          <w:bCs/>
        </w:rPr>
        <w:tab/>
      </w:r>
      <w:r>
        <w:rPr>
          <w:b/>
          <w:bCs/>
        </w:rPr>
        <w:tab/>
        <w:t xml:space="preserve">             </w:t>
      </w:r>
      <w:r w:rsidRPr="00C91472">
        <w:rPr>
          <w:b/>
          <w:bCs/>
        </w:rPr>
        <w:t>jegyző</w:t>
      </w:r>
    </w:p>
    <w:p w:rsidR="008E0577" w:rsidRDefault="008E0577" w:rsidP="00E14AE5">
      <w:pPr>
        <w:jc w:val="both"/>
      </w:pPr>
      <w:bookmarkStart w:id="0" w:name="_GoBack"/>
      <w:bookmarkEnd w:id="0"/>
    </w:p>
    <w:p w:rsidR="008E0577" w:rsidRDefault="008E0577" w:rsidP="00E14AE5"/>
    <w:p w:rsidR="008E0577" w:rsidRDefault="008E0577" w:rsidP="00E14AE5"/>
    <w:p w:rsidR="008E0577" w:rsidRDefault="008E0577" w:rsidP="00E14AE5">
      <w:r>
        <w:t>Kivonat hiteléül:</w:t>
      </w:r>
    </w:p>
    <w:p w:rsidR="008E0577" w:rsidRDefault="008E0577" w:rsidP="00E14AE5">
      <w:r>
        <w:t>Jászberény, 2011. november 10.</w:t>
      </w:r>
    </w:p>
    <w:p w:rsidR="008E0577" w:rsidRDefault="008E0577" w:rsidP="00E14AE5"/>
    <w:p w:rsidR="008E0577" w:rsidRDefault="008E0577" w:rsidP="00E14AE5"/>
    <w:p w:rsidR="008E0577" w:rsidRDefault="008E0577" w:rsidP="00E14AE5"/>
    <w:p w:rsidR="008E0577" w:rsidRDefault="008E0577" w:rsidP="00E14AE5">
      <w:r>
        <w:t>(Dr. Bessenyei Lilla)</w:t>
      </w:r>
    </w:p>
    <w:p w:rsidR="008E0577" w:rsidRDefault="008E0577" w:rsidP="00E14AE5">
      <w:pPr>
        <w:ind w:left="374"/>
      </w:pPr>
      <w:r>
        <w:t>irodavezető</w:t>
      </w:r>
    </w:p>
    <w:p w:rsidR="008E0577" w:rsidRDefault="008E0577"/>
    <w:sectPr w:rsidR="008E0577" w:rsidSect="00FE77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B59"/>
    <w:multiLevelType w:val="hybridMultilevel"/>
    <w:tmpl w:val="7A627028"/>
    <w:lvl w:ilvl="0" w:tplc="040E000F">
      <w:start w:val="1"/>
      <w:numFmt w:val="decimal"/>
      <w:lvlText w:val="%1."/>
      <w:lvlJc w:val="left"/>
      <w:pPr>
        <w:tabs>
          <w:tab w:val="num" w:pos="5040"/>
        </w:tabs>
        <w:ind w:left="504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AE5"/>
    <w:rsid w:val="00070311"/>
    <w:rsid w:val="000B2CB6"/>
    <w:rsid w:val="000C4A33"/>
    <w:rsid w:val="00192D3A"/>
    <w:rsid w:val="00400C58"/>
    <w:rsid w:val="00485446"/>
    <w:rsid w:val="005E3938"/>
    <w:rsid w:val="00724079"/>
    <w:rsid w:val="007D4F4F"/>
    <w:rsid w:val="007E55D4"/>
    <w:rsid w:val="008A6CEF"/>
    <w:rsid w:val="008E0577"/>
    <w:rsid w:val="00C91472"/>
    <w:rsid w:val="00DB3E10"/>
    <w:rsid w:val="00E14AE5"/>
    <w:rsid w:val="00F027EC"/>
    <w:rsid w:val="00F92D80"/>
    <w:rsid w:val="00FE778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14AE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0C58"/>
    <w:pPr>
      <w:keepNext/>
      <w:keepLines/>
      <w:spacing w:before="480"/>
      <w:outlineLvl w:val="0"/>
    </w:pPr>
    <w:rPr>
      <w:rFonts w:ascii="Calibri" w:hAnsi="Calibri" w:cs="Calibri"/>
      <w:b/>
      <w:bCs/>
      <w:color w:val="365F91"/>
      <w:sz w:val="28"/>
      <w:szCs w:val="28"/>
    </w:rPr>
  </w:style>
  <w:style w:type="paragraph" w:styleId="Heading2">
    <w:name w:val="heading 2"/>
    <w:basedOn w:val="Normal"/>
    <w:next w:val="Normal"/>
    <w:link w:val="Heading2Char"/>
    <w:uiPriority w:val="99"/>
    <w:qFormat/>
    <w:rsid w:val="00400C58"/>
    <w:pPr>
      <w:keepNext/>
      <w:keepLines/>
      <w:spacing w:before="200"/>
      <w:outlineLvl w:val="1"/>
    </w:pPr>
    <w:rPr>
      <w:rFonts w:ascii="Calibri" w:hAnsi="Calibri" w:cs="Calibri"/>
      <w:b/>
      <w:bCs/>
      <w:color w:val="4F81BD"/>
      <w:sz w:val="26"/>
      <w:szCs w:val="26"/>
    </w:rPr>
  </w:style>
  <w:style w:type="paragraph" w:styleId="Heading3">
    <w:name w:val="heading 3"/>
    <w:basedOn w:val="Normal"/>
    <w:next w:val="Normal"/>
    <w:link w:val="Heading3Char"/>
    <w:uiPriority w:val="99"/>
    <w:qFormat/>
    <w:rsid w:val="00400C58"/>
    <w:pPr>
      <w:keepNext/>
      <w:keepLines/>
      <w:spacing w:before="200"/>
      <w:outlineLvl w:val="2"/>
    </w:pPr>
    <w:rPr>
      <w:rFonts w:ascii="Calibri" w:hAnsi="Calibri" w:cs="Calibri"/>
      <w:b/>
      <w:bCs/>
      <w:color w:val="4F81BD"/>
    </w:rPr>
  </w:style>
  <w:style w:type="paragraph" w:styleId="Heading4">
    <w:name w:val="heading 4"/>
    <w:basedOn w:val="Normal"/>
    <w:next w:val="Normal"/>
    <w:link w:val="Heading4Char"/>
    <w:uiPriority w:val="99"/>
    <w:qFormat/>
    <w:rsid w:val="00400C58"/>
    <w:pPr>
      <w:keepNext/>
      <w:keepLines/>
      <w:spacing w:before="200"/>
      <w:outlineLvl w:val="3"/>
    </w:pPr>
    <w:rPr>
      <w:rFonts w:ascii="Calibri" w:hAnsi="Calibri" w:cs="Calibri"/>
      <w:b/>
      <w:bCs/>
      <w:i/>
      <w:iCs/>
      <w:color w:val="4F81BD"/>
    </w:rPr>
  </w:style>
  <w:style w:type="paragraph" w:styleId="Heading5">
    <w:name w:val="heading 5"/>
    <w:basedOn w:val="Normal"/>
    <w:next w:val="Normal"/>
    <w:link w:val="Heading5Char"/>
    <w:uiPriority w:val="99"/>
    <w:qFormat/>
    <w:rsid w:val="00400C58"/>
    <w:pPr>
      <w:keepNext/>
      <w:keepLines/>
      <w:spacing w:before="200"/>
      <w:outlineLvl w:val="4"/>
    </w:pPr>
    <w:rPr>
      <w:rFonts w:ascii="Calibri" w:hAnsi="Calibri" w:cs="Calibri"/>
      <w:color w:val="243F60"/>
    </w:rPr>
  </w:style>
  <w:style w:type="paragraph" w:styleId="Heading6">
    <w:name w:val="heading 6"/>
    <w:basedOn w:val="Normal"/>
    <w:next w:val="Normal"/>
    <w:link w:val="Heading6Char"/>
    <w:uiPriority w:val="99"/>
    <w:qFormat/>
    <w:rsid w:val="00400C58"/>
    <w:pPr>
      <w:keepNext/>
      <w:keepLines/>
      <w:spacing w:before="200"/>
      <w:outlineLvl w:val="5"/>
    </w:pPr>
    <w:rPr>
      <w:rFonts w:ascii="Calibri" w:hAnsi="Calibri" w:cs="Calibri"/>
      <w:i/>
      <w:iCs/>
      <w:color w:val="243F60"/>
    </w:rPr>
  </w:style>
  <w:style w:type="paragraph" w:styleId="Heading7">
    <w:name w:val="heading 7"/>
    <w:basedOn w:val="Normal"/>
    <w:next w:val="Normal"/>
    <w:link w:val="Heading7Char"/>
    <w:uiPriority w:val="99"/>
    <w:qFormat/>
    <w:rsid w:val="00400C58"/>
    <w:pPr>
      <w:keepNext/>
      <w:keepLines/>
      <w:spacing w:before="200"/>
      <w:outlineLvl w:val="6"/>
    </w:pPr>
    <w:rPr>
      <w:rFonts w:ascii="Calibri" w:hAnsi="Calibri" w:cs="Calibri"/>
      <w:i/>
      <w:iCs/>
      <w:color w:val="404040"/>
    </w:rPr>
  </w:style>
  <w:style w:type="paragraph" w:styleId="Heading8">
    <w:name w:val="heading 8"/>
    <w:basedOn w:val="Normal"/>
    <w:next w:val="Normal"/>
    <w:link w:val="Heading8Char"/>
    <w:uiPriority w:val="99"/>
    <w:qFormat/>
    <w:rsid w:val="00400C58"/>
    <w:pPr>
      <w:keepNext/>
      <w:keepLines/>
      <w:spacing w:before="200"/>
      <w:outlineLvl w:val="7"/>
    </w:pPr>
    <w:rPr>
      <w:rFonts w:ascii="Calibri" w:hAnsi="Calibri" w:cs="Calibri"/>
      <w:color w:val="404040"/>
      <w:sz w:val="20"/>
      <w:szCs w:val="20"/>
    </w:rPr>
  </w:style>
  <w:style w:type="paragraph" w:styleId="Heading9">
    <w:name w:val="heading 9"/>
    <w:basedOn w:val="Normal"/>
    <w:next w:val="Normal"/>
    <w:link w:val="Heading9Char"/>
    <w:uiPriority w:val="99"/>
    <w:qFormat/>
    <w:rsid w:val="00400C58"/>
    <w:pPr>
      <w:keepNext/>
      <w:keepLines/>
      <w:spacing w:before="200"/>
      <w:outlineLvl w:val="8"/>
    </w:pPr>
    <w:rPr>
      <w:rFonts w:ascii="Calibri" w:hAnsi="Calibri" w:cs="Calibri"/>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C58"/>
    <w:rPr>
      <w:rFonts w:ascii="Calibri" w:hAnsi="Calibri" w:cs="Calibri"/>
      <w:b/>
      <w:bCs/>
      <w:color w:val="365F91"/>
      <w:sz w:val="28"/>
      <w:szCs w:val="28"/>
    </w:rPr>
  </w:style>
  <w:style w:type="character" w:customStyle="1" w:styleId="Heading2Char">
    <w:name w:val="Heading 2 Char"/>
    <w:basedOn w:val="DefaultParagraphFont"/>
    <w:link w:val="Heading2"/>
    <w:uiPriority w:val="99"/>
    <w:semiHidden/>
    <w:locked/>
    <w:rsid w:val="00400C58"/>
    <w:rPr>
      <w:rFonts w:ascii="Calibri" w:hAnsi="Calibri" w:cs="Calibri"/>
      <w:b/>
      <w:bCs/>
      <w:color w:val="4F81BD"/>
      <w:sz w:val="26"/>
      <w:szCs w:val="26"/>
    </w:rPr>
  </w:style>
  <w:style w:type="character" w:customStyle="1" w:styleId="Heading3Char">
    <w:name w:val="Heading 3 Char"/>
    <w:basedOn w:val="DefaultParagraphFont"/>
    <w:link w:val="Heading3"/>
    <w:uiPriority w:val="99"/>
    <w:semiHidden/>
    <w:locked/>
    <w:rsid w:val="00400C58"/>
    <w:rPr>
      <w:rFonts w:ascii="Calibri" w:hAnsi="Calibri" w:cs="Calibri"/>
      <w:b/>
      <w:bCs/>
      <w:color w:val="4F81BD"/>
    </w:rPr>
  </w:style>
  <w:style w:type="character" w:customStyle="1" w:styleId="Heading4Char">
    <w:name w:val="Heading 4 Char"/>
    <w:basedOn w:val="DefaultParagraphFont"/>
    <w:link w:val="Heading4"/>
    <w:uiPriority w:val="99"/>
    <w:semiHidden/>
    <w:locked/>
    <w:rsid w:val="00400C58"/>
    <w:rPr>
      <w:rFonts w:ascii="Calibri" w:hAnsi="Calibri" w:cs="Calibri"/>
      <w:b/>
      <w:bCs/>
      <w:i/>
      <w:iCs/>
      <w:color w:val="4F81BD"/>
    </w:rPr>
  </w:style>
  <w:style w:type="character" w:customStyle="1" w:styleId="Heading5Char">
    <w:name w:val="Heading 5 Char"/>
    <w:basedOn w:val="DefaultParagraphFont"/>
    <w:link w:val="Heading5"/>
    <w:uiPriority w:val="99"/>
    <w:semiHidden/>
    <w:locked/>
    <w:rsid w:val="00400C58"/>
    <w:rPr>
      <w:rFonts w:ascii="Calibri" w:hAnsi="Calibri" w:cs="Calibri"/>
      <w:color w:val="243F60"/>
    </w:rPr>
  </w:style>
  <w:style w:type="character" w:customStyle="1" w:styleId="Heading6Char">
    <w:name w:val="Heading 6 Char"/>
    <w:basedOn w:val="DefaultParagraphFont"/>
    <w:link w:val="Heading6"/>
    <w:uiPriority w:val="99"/>
    <w:semiHidden/>
    <w:locked/>
    <w:rsid w:val="00400C58"/>
    <w:rPr>
      <w:rFonts w:ascii="Calibri" w:hAnsi="Calibri" w:cs="Calibri"/>
      <w:i/>
      <w:iCs/>
      <w:color w:val="243F60"/>
    </w:rPr>
  </w:style>
  <w:style w:type="character" w:customStyle="1" w:styleId="Heading7Char">
    <w:name w:val="Heading 7 Char"/>
    <w:basedOn w:val="DefaultParagraphFont"/>
    <w:link w:val="Heading7"/>
    <w:uiPriority w:val="99"/>
    <w:semiHidden/>
    <w:locked/>
    <w:rsid w:val="00400C58"/>
    <w:rPr>
      <w:rFonts w:ascii="Calibri" w:hAnsi="Calibri" w:cs="Calibri"/>
      <w:i/>
      <w:iCs/>
      <w:color w:val="404040"/>
    </w:rPr>
  </w:style>
  <w:style w:type="character" w:customStyle="1" w:styleId="Heading8Char">
    <w:name w:val="Heading 8 Char"/>
    <w:basedOn w:val="DefaultParagraphFont"/>
    <w:link w:val="Heading8"/>
    <w:uiPriority w:val="99"/>
    <w:semiHidden/>
    <w:locked/>
    <w:rsid w:val="00400C58"/>
    <w:rPr>
      <w:rFonts w:ascii="Calibri" w:hAnsi="Calibri" w:cs="Calibri"/>
      <w:color w:val="404040"/>
      <w:sz w:val="20"/>
      <w:szCs w:val="20"/>
    </w:rPr>
  </w:style>
  <w:style w:type="character" w:customStyle="1" w:styleId="Heading9Char">
    <w:name w:val="Heading 9 Char"/>
    <w:basedOn w:val="DefaultParagraphFont"/>
    <w:link w:val="Heading9"/>
    <w:uiPriority w:val="99"/>
    <w:semiHidden/>
    <w:locked/>
    <w:rsid w:val="00400C58"/>
    <w:rPr>
      <w:rFonts w:ascii="Calibri" w:hAnsi="Calibri" w:cs="Calibri"/>
      <w:i/>
      <w:iCs/>
      <w:color w:val="404040"/>
      <w:sz w:val="20"/>
      <w:szCs w:val="20"/>
    </w:rPr>
  </w:style>
  <w:style w:type="paragraph" w:styleId="Caption">
    <w:name w:val="caption"/>
    <w:basedOn w:val="Normal"/>
    <w:next w:val="Normal"/>
    <w:uiPriority w:val="99"/>
    <w:qFormat/>
    <w:rsid w:val="00400C58"/>
    <w:rPr>
      <w:b/>
      <w:bCs/>
      <w:color w:val="4F81BD"/>
      <w:sz w:val="18"/>
      <w:szCs w:val="18"/>
    </w:rPr>
  </w:style>
  <w:style w:type="paragraph" w:styleId="Title">
    <w:name w:val="Title"/>
    <w:basedOn w:val="Normal"/>
    <w:next w:val="Normal"/>
    <w:link w:val="TitleChar"/>
    <w:uiPriority w:val="99"/>
    <w:qFormat/>
    <w:rsid w:val="00400C58"/>
    <w:pPr>
      <w:pBdr>
        <w:bottom w:val="single" w:sz="8" w:space="4" w:color="4F81BD"/>
      </w:pBdr>
      <w:spacing w:after="300"/>
    </w:pPr>
    <w:rPr>
      <w:rFonts w:ascii="Calibri" w:hAnsi="Calibri" w:cs="Calibri"/>
      <w:color w:val="17365D"/>
      <w:spacing w:val="5"/>
      <w:kern w:val="28"/>
      <w:sz w:val="52"/>
      <w:szCs w:val="52"/>
    </w:rPr>
  </w:style>
  <w:style w:type="character" w:customStyle="1" w:styleId="TitleChar">
    <w:name w:val="Title Char"/>
    <w:basedOn w:val="DefaultParagraphFont"/>
    <w:link w:val="Title"/>
    <w:uiPriority w:val="99"/>
    <w:locked/>
    <w:rsid w:val="00400C58"/>
    <w:rPr>
      <w:rFonts w:ascii="Calibri" w:hAnsi="Calibri" w:cs="Calibri"/>
      <w:color w:val="17365D"/>
      <w:spacing w:val="5"/>
      <w:kern w:val="28"/>
      <w:sz w:val="52"/>
      <w:szCs w:val="52"/>
    </w:rPr>
  </w:style>
  <w:style w:type="paragraph" w:styleId="Subtitle">
    <w:name w:val="Subtitle"/>
    <w:basedOn w:val="Normal"/>
    <w:next w:val="Normal"/>
    <w:link w:val="SubtitleChar"/>
    <w:uiPriority w:val="99"/>
    <w:qFormat/>
    <w:rsid w:val="00400C58"/>
    <w:pPr>
      <w:numPr>
        <w:ilvl w:val="1"/>
      </w:numPr>
    </w:pPr>
    <w:rPr>
      <w:rFonts w:ascii="Calibri" w:hAnsi="Calibri" w:cs="Calibri"/>
      <w:i/>
      <w:iCs/>
      <w:color w:val="4F81BD"/>
      <w:spacing w:val="15"/>
    </w:rPr>
  </w:style>
  <w:style w:type="character" w:customStyle="1" w:styleId="SubtitleChar">
    <w:name w:val="Subtitle Char"/>
    <w:basedOn w:val="DefaultParagraphFont"/>
    <w:link w:val="Subtitle"/>
    <w:uiPriority w:val="99"/>
    <w:locked/>
    <w:rsid w:val="00400C58"/>
    <w:rPr>
      <w:rFonts w:ascii="Calibri" w:hAnsi="Calibri" w:cs="Calibri"/>
      <w:i/>
      <w:iCs/>
      <w:color w:val="4F81BD"/>
      <w:spacing w:val="15"/>
      <w:sz w:val="24"/>
      <w:szCs w:val="24"/>
    </w:rPr>
  </w:style>
  <w:style w:type="character" w:styleId="Strong">
    <w:name w:val="Strong"/>
    <w:basedOn w:val="DefaultParagraphFont"/>
    <w:uiPriority w:val="99"/>
    <w:qFormat/>
    <w:rsid w:val="00400C58"/>
    <w:rPr>
      <w:b/>
      <w:bCs/>
    </w:rPr>
  </w:style>
  <w:style w:type="character" w:styleId="Emphasis">
    <w:name w:val="Emphasis"/>
    <w:basedOn w:val="DefaultParagraphFont"/>
    <w:uiPriority w:val="99"/>
    <w:qFormat/>
    <w:rsid w:val="00400C58"/>
    <w:rPr>
      <w:i/>
      <w:iCs/>
    </w:rPr>
  </w:style>
  <w:style w:type="paragraph" w:styleId="NoSpacing">
    <w:name w:val="No Spacing"/>
    <w:basedOn w:val="Normal"/>
    <w:link w:val="NoSpacingChar"/>
    <w:uiPriority w:val="99"/>
    <w:qFormat/>
    <w:rsid w:val="00400C58"/>
  </w:style>
  <w:style w:type="character" w:customStyle="1" w:styleId="NoSpacingChar">
    <w:name w:val="No Spacing Char"/>
    <w:basedOn w:val="DefaultParagraphFont"/>
    <w:link w:val="NoSpacing"/>
    <w:uiPriority w:val="99"/>
    <w:locked/>
    <w:rsid w:val="00400C58"/>
  </w:style>
  <w:style w:type="paragraph" w:styleId="ListParagraph">
    <w:name w:val="List Paragraph"/>
    <w:basedOn w:val="Normal"/>
    <w:uiPriority w:val="99"/>
    <w:qFormat/>
    <w:rsid w:val="00400C58"/>
    <w:pPr>
      <w:ind w:left="720"/>
    </w:pPr>
  </w:style>
  <w:style w:type="paragraph" w:styleId="Quote">
    <w:name w:val="Quote"/>
    <w:basedOn w:val="Normal"/>
    <w:next w:val="Normal"/>
    <w:link w:val="QuoteChar"/>
    <w:uiPriority w:val="99"/>
    <w:qFormat/>
    <w:rsid w:val="00400C58"/>
    <w:rPr>
      <w:i/>
      <w:iCs/>
      <w:color w:val="000000"/>
    </w:rPr>
  </w:style>
  <w:style w:type="character" w:customStyle="1" w:styleId="QuoteChar">
    <w:name w:val="Quote Char"/>
    <w:basedOn w:val="DefaultParagraphFont"/>
    <w:link w:val="Quote"/>
    <w:uiPriority w:val="99"/>
    <w:locked/>
    <w:rsid w:val="00400C58"/>
    <w:rPr>
      <w:i/>
      <w:iCs/>
      <w:color w:val="000000"/>
    </w:rPr>
  </w:style>
  <w:style w:type="paragraph" w:styleId="IntenseQuote">
    <w:name w:val="Intense Quote"/>
    <w:basedOn w:val="Normal"/>
    <w:next w:val="Normal"/>
    <w:link w:val="IntenseQuoteChar"/>
    <w:uiPriority w:val="99"/>
    <w:qFormat/>
    <w:rsid w:val="00400C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00C58"/>
    <w:rPr>
      <w:b/>
      <w:bCs/>
      <w:i/>
      <w:iCs/>
      <w:color w:val="4F81BD"/>
    </w:rPr>
  </w:style>
  <w:style w:type="character" w:styleId="SubtleEmphasis">
    <w:name w:val="Subtle Emphasis"/>
    <w:basedOn w:val="DefaultParagraphFont"/>
    <w:uiPriority w:val="99"/>
    <w:qFormat/>
    <w:rsid w:val="00400C58"/>
    <w:rPr>
      <w:i/>
      <w:iCs/>
      <w:color w:val="808080"/>
    </w:rPr>
  </w:style>
  <w:style w:type="character" w:styleId="IntenseEmphasis">
    <w:name w:val="Intense Emphasis"/>
    <w:basedOn w:val="DefaultParagraphFont"/>
    <w:uiPriority w:val="99"/>
    <w:qFormat/>
    <w:rsid w:val="00400C58"/>
    <w:rPr>
      <w:b/>
      <w:bCs/>
      <w:i/>
      <w:iCs/>
      <w:color w:val="4F81BD"/>
    </w:rPr>
  </w:style>
  <w:style w:type="character" w:styleId="SubtleReference">
    <w:name w:val="Subtle Reference"/>
    <w:basedOn w:val="DefaultParagraphFont"/>
    <w:uiPriority w:val="99"/>
    <w:qFormat/>
    <w:rsid w:val="00400C58"/>
    <w:rPr>
      <w:smallCaps/>
      <w:color w:val="auto"/>
      <w:u w:val="single"/>
    </w:rPr>
  </w:style>
  <w:style w:type="character" w:styleId="IntenseReference">
    <w:name w:val="Intense Reference"/>
    <w:basedOn w:val="DefaultParagraphFont"/>
    <w:uiPriority w:val="99"/>
    <w:qFormat/>
    <w:rsid w:val="00400C58"/>
    <w:rPr>
      <w:b/>
      <w:bCs/>
      <w:smallCaps/>
      <w:color w:val="auto"/>
      <w:spacing w:val="5"/>
      <w:u w:val="single"/>
    </w:rPr>
  </w:style>
  <w:style w:type="character" w:styleId="BookTitle">
    <w:name w:val="Book Title"/>
    <w:basedOn w:val="DefaultParagraphFont"/>
    <w:uiPriority w:val="99"/>
    <w:qFormat/>
    <w:rsid w:val="00400C58"/>
    <w:rPr>
      <w:b/>
      <w:bCs/>
      <w:smallCaps/>
      <w:spacing w:val="5"/>
    </w:rPr>
  </w:style>
  <w:style w:type="paragraph" w:styleId="TOCHeading">
    <w:name w:val="TOC Heading"/>
    <w:basedOn w:val="Heading1"/>
    <w:next w:val="Normal"/>
    <w:uiPriority w:val="99"/>
    <w:qFormat/>
    <w:rsid w:val="00400C58"/>
    <w:pPr>
      <w:outlineLvl w:val="9"/>
    </w:pPr>
  </w:style>
  <w:style w:type="paragraph" w:customStyle="1" w:styleId="CharCharCharCharCharCharCharCharCharCharCharCharCharCharChar">
    <w:name w:val="Char Char Char Char Char Char Char Char Char Char Char Char Char Char Char"/>
    <w:basedOn w:val="Normal"/>
    <w:uiPriority w:val="99"/>
    <w:rsid w:val="00E14AE5"/>
    <w:pPr>
      <w:spacing w:after="160" w:line="240" w:lineRule="exact"/>
    </w:pPr>
    <w:rPr>
      <w:rFonts w:ascii="Verdana" w:hAnsi="Verdana" w:cs="Verdana"/>
      <w:sz w:val="20"/>
      <w:szCs w:val="20"/>
      <w:lang w:val="en-US" w:eastAsia="en-US"/>
    </w:rPr>
  </w:style>
  <w:style w:type="paragraph" w:styleId="BodyTextIndent">
    <w:name w:val="Body Text Indent"/>
    <w:basedOn w:val="Normal"/>
    <w:link w:val="BodyTextIndentChar"/>
    <w:uiPriority w:val="99"/>
    <w:rsid w:val="00E14AE5"/>
    <w:pPr>
      <w:ind w:left="705"/>
      <w:jc w:val="both"/>
    </w:pPr>
    <w:rPr>
      <w:b/>
      <w:bCs/>
      <w:i/>
      <w:iCs/>
    </w:rPr>
  </w:style>
  <w:style w:type="character" w:customStyle="1" w:styleId="BodyTextIndentChar">
    <w:name w:val="Body Text Indent Char"/>
    <w:basedOn w:val="DefaultParagraphFont"/>
    <w:link w:val="BodyTextIndent"/>
    <w:uiPriority w:val="99"/>
    <w:locked/>
    <w:rsid w:val="00E14AE5"/>
    <w:rPr>
      <w:rFonts w:ascii="Times New Roman" w:hAnsi="Times New Roman" w:cs="Times New Roman"/>
      <w:b/>
      <w:bCs/>
      <w:i/>
      <w:iCs/>
      <w:sz w:val="20"/>
      <w:szCs w:val="20"/>
      <w:lang w:eastAsia="hu-HU"/>
    </w:rPr>
  </w:style>
  <w:style w:type="character" w:customStyle="1" w:styleId="norml">
    <w:name w:val="normál"/>
    <w:basedOn w:val="DefaultParagraphFont"/>
    <w:uiPriority w:val="99"/>
    <w:rsid w:val="00E14AE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1101</Words>
  <Characters>7600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Kivonat Jászberény Város Önkormányzata Képviselő-testületének 2011</dc:title>
  <dc:subject/>
  <dc:creator>Dr. Kleinheiszter Tímea</dc:creator>
  <cp:keywords/>
  <dc:description/>
  <cp:lastModifiedBy>ph</cp:lastModifiedBy>
  <cp:revision>3</cp:revision>
  <dcterms:created xsi:type="dcterms:W3CDTF">2011-11-10T08:52:00Z</dcterms:created>
  <dcterms:modified xsi:type="dcterms:W3CDTF">2011-11-10T13:53:00Z</dcterms:modified>
</cp:coreProperties>
</file>