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C21BB3" w:rsidRDefault="00E96E53" w:rsidP="00E96E53">
      <w:pPr>
        <w:jc w:val="center"/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 xml:space="preserve">Kivonat a Jászberény Városi Önkormányzat Képviselő-testületének 2018. </w:t>
      </w:r>
      <w:r w:rsidR="00AC0243" w:rsidRPr="00C21BB3">
        <w:rPr>
          <w:i/>
          <w:sz w:val="22"/>
          <w:szCs w:val="22"/>
        </w:rPr>
        <w:t>december 12</w:t>
      </w:r>
      <w:r w:rsidRPr="00C21BB3">
        <w:rPr>
          <w:i/>
          <w:sz w:val="22"/>
          <w:szCs w:val="22"/>
        </w:rPr>
        <w:t xml:space="preserve">-én megtartott </w:t>
      </w:r>
      <w:r w:rsidRPr="00C21BB3">
        <w:rPr>
          <w:b/>
          <w:i/>
          <w:sz w:val="22"/>
          <w:szCs w:val="22"/>
        </w:rPr>
        <w:t>rendes</w:t>
      </w:r>
      <w:r w:rsidRPr="00C21BB3">
        <w:rPr>
          <w:i/>
          <w:sz w:val="22"/>
          <w:szCs w:val="22"/>
        </w:rPr>
        <w:t xml:space="preserve">, </w:t>
      </w:r>
      <w:r w:rsidRPr="00C21BB3">
        <w:rPr>
          <w:b/>
          <w:i/>
          <w:sz w:val="22"/>
          <w:szCs w:val="22"/>
        </w:rPr>
        <w:t>nyílt</w:t>
      </w:r>
      <w:r w:rsidRPr="00C21BB3">
        <w:rPr>
          <w:b/>
          <w:sz w:val="22"/>
          <w:szCs w:val="22"/>
        </w:rPr>
        <w:t xml:space="preserve"> </w:t>
      </w:r>
      <w:r w:rsidRPr="00C21BB3">
        <w:rPr>
          <w:b/>
          <w:i/>
          <w:sz w:val="22"/>
          <w:szCs w:val="22"/>
        </w:rPr>
        <w:t>ülésének</w:t>
      </w:r>
      <w:r w:rsidRPr="00C21BB3">
        <w:rPr>
          <w:i/>
          <w:sz w:val="22"/>
          <w:szCs w:val="22"/>
        </w:rPr>
        <w:t xml:space="preserve"> jegyzőkönyvéből</w:t>
      </w:r>
    </w:p>
    <w:p w:rsidR="00F727F8" w:rsidRPr="00C21BB3" w:rsidRDefault="00F727F8" w:rsidP="00E96E53">
      <w:pPr>
        <w:jc w:val="both"/>
        <w:rPr>
          <w:b/>
          <w:color w:val="000000"/>
          <w:sz w:val="22"/>
          <w:szCs w:val="22"/>
        </w:rPr>
      </w:pPr>
    </w:p>
    <w:p w:rsidR="008E3D73" w:rsidRDefault="008E3D73" w:rsidP="008E3D73">
      <w:pPr>
        <w:overflowPunct w:val="0"/>
        <w:autoSpaceDE w:val="0"/>
        <w:autoSpaceDN w:val="0"/>
        <w:adjustRightInd w:val="0"/>
        <w:spacing w:before="360"/>
        <w:jc w:val="both"/>
        <w:textAlignment w:val="baseline"/>
        <w:rPr>
          <w:b/>
          <w:i/>
          <w:noProof/>
          <w:sz w:val="22"/>
          <w:szCs w:val="22"/>
        </w:rPr>
      </w:pPr>
      <w:bookmarkStart w:id="0" w:name="_GoBack"/>
      <w:bookmarkEnd w:id="0"/>
      <w:r>
        <w:rPr>
          <w:b/>
          <w:i/>
          <w:noProof/>
          <w:sz w:val="22"/>
          <w:szCs w:val="22"/>
        </w:rPr>
        <w:t>Jászberény Városi Önkormányzat Képviselő-testületének</w:t>
      </w:r>
    </w:p>
    <w:p w:rsidR="008E3D73" w:rsidRDefault="008D7B3C" w:rsidP="008E3D7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noProof/>
          <w:sz w:val="22"/>
          <w:szCs w:val="22"/>
          <w:u w:val="single"/>
        </w:rPr>
      </w:pPr>
      <w:r>
        <w:rPr>
          <w:b/>
          <w:i/>
          <w:noProof/>
          <w:sz w:val="22"/>
          <w:szCs w:val="22"/>
          <w:u w:val="single"/>
        </w:rPr>
        <w:t>289</w:t>
      </w:r>
      <w:r w:rsidR="008E3D73">
        <w:rPr>
          <w:b/>
          <w:i/>
          <w:noProof/>
          <w:sz w:val="22"/>
          <w:szCs w:val="22"/>
          <w:u w:val="single"/>
        </w:rPr>
        <w:t>/2018. (XII. 12.) határozata</w:t>
      </w:r>
    </w:p>
    <w:p w:rsidR="008E3D73" w:rsidRDefault="008E3D73" w:rsidP="008E3D7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noProof/>
          <w:sz w:val="22"/>
          <w:szCs w:val="22"/>
        </w:rPr>
      </w:pPr>
      <w:r>
        <w:rPr>
          <w:b/>
          <w:i/>
          <w:noProof/>
          <w:sz w:val="22"/>
          <w:szCs w:val="22"/>
        </w:rPr>
        <w:t xml:space="preserve">A Jászberény, Fürdő utca 2. szám alatti társasház mögött fekvő ingatlan haszonkölcsönbe adásáról szóló 19/2014. (I. 15.) határozat módosításáról </w:t>
      </w:r>
    </w:p>
    <w:p w:rsidR="008E3D73" w:rsidRDefault="008E3D73" w:rsidP="008E3D73">
      <w:p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noProof/>
          <w:sz w:val="22"/>
          <w:szCs w:val="22"/>
        </w:rPr>
      </w:pPr>
    </w:p>
    <w:p w:rsidR="008E3D73" w:rsidRDefault="008E3D73" w:rsidP="008E3D73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  <w:r>
        <w:rPr>
          <w:noProof/>
          <w:sz w:val="22"/>
          <w:szCs w:val="22"/>
        </w:rPr>
        <w:t>1. A Jászberény Városi Önkormányzat Képviselő-testülete (továbbiakban: Képviselő- testület) A Jászberény, Fürdő utca 2. szám alatti társasház mögött fekvő ingatlan haszonkölcsönbe adásáról szóló 19/2014. (I. 15.) határozatot (továbbiakban: Határozat) az alábbiak szerint módosítja:</w:t>
      </w:r>
    </w:p>
    <w:p w:rsidR="008E3D73" w:rsidRDefault="008E3D73" w:rsidP="008E3D73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</w:p>
    <w:p w:rsidR="008E3D73" w:rsidRDefault="008E3D73" w:rsidP="008E3D73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„1. A Jászberény Város Önkormányzatának Képviselő-testülete (a továbbiakban: Képviselő-testület) a Magyarország helyi önkormányzatairól szóló 2011. évi CLXXXIX. törvény 107. §-a, továbbá a Jászberény Város Önkormányzatának vagyonáról és a vagyongazdálkodás szabályairól szóló 13/2012. (III. 19.) önkormányzati rendelet 18. § (1) bekezdése alapján hozzájárul a Jászberény Város Önkormányzatának tulajdonát képező jászberényi 3922/2 hrsz.-ú, </w:t>
      </w:r>
      <w:r>
        <w:rPr>
          <w:b/>
          <w:noProof/>
          <w:sz w:val="22"/>
          <w:szCs w:val="22"/>
        </w:rPr>
        <w:t>677 m²</w:t>
      </w:r>
      <w:r>
        <w:rPr>
          <w:noProof/>
          <w:sz w:val="22"/>
          <w:szCs w:val="22"/>
        </w:rPr>
        <w:t xml:space="preserve"> nagyságú, közterület megnevezésű, a Jászberény, Fürdő utca 2. szám alatti társasház mögött fekvő ingatlannak a </w:t>
      </w:r>
      <w:r>
        <w:rPr>
          <w:b/>
          <w:noProof/>
          <w:sz w:val="22"/>
          <w:szCs w:val="22"/>
        </w:rPr>
        <w:t>Jászberény, Fürdő utca 2., valamint Holló András utca 2-4.</w:t>
      </w:r>
      <w:r>
        <w:rPr>
          <w:noProof/>
          <w:sz w:val="22"/>
          <w:szCs w:val="22"/>
        </w:rPr>
        <w:t xml:space="preserve"> szám alatti társasház részére történő térítésmentes használatba – haszonkölcsönbe – adásához 2019. február 1-i időponttól kezdődően – 180 napos felmondási idő kikötése mellett – határozatlan időtartamra szólóan.”</w:t>
      </w:r>
    </w:p>
    <w:p w:rsidR="008E3D73" w:rsidRDefault="008E3D73" w:rsidP="008E3D7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noProof/>
          <w:sz w:val="22"/>
          <w:szCs w:val="22"/>
        </w:rPr>
      </w:pPr>
    </w:p>
    <w:p w:rsidR="008E3D73" w:rsidRDefault="008E3D73" w:rsidP="008E3D73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  <w:r>
        <w:rPr>
          <w:noProof/>
          <w:sz w:val="22"/>
          <w:szCs w:val="22"/>
        </w:rPr>
        <w:t>3. A Határozat módosítással nem érintett részei változatlan tartalommal hatályban maradnak.</w:t>
      </w:r>
    </w:p>
    <w:p w:rsidR="008E3D73" w:rsidRDefault="008E3D73" w:rsidP="008E3D73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</w:p>
    <w:p w:rsidR="008E3D73" w:rsidRDefault="008E3D73" w:rsidP="008E3D73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  <w:r>
        <w:rPr>
          <w:noProof/>
          <w:sz w:val="22"/>
          <w:szCs w:val="22"/>
        </w:rPr>
        <w:t>4. A Képviselő-testület felhatalmazza Jászberény Város polgármesterét az 1. és 2. pontban foglaltak szerint módosított szerződés Jászberény Városi Önkormányzat képviseletében történő aláírására.</w:t>
      </w:r>
    </w:p>
    <w:p w:rsidR="008E3D73" w:rsidRDefault="008E3D73" w:rsidP="008E3D73">
      <w:pPr>
        <w:spacing w:before="240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Határidő:</w:t>
      </w:r>
      <w:r>
        <w:rPr>
          <w:sz w:val="22"/>
          <w:szCs w:val="22"/>
        </w:rPr>
        <w:tab/>
        <w:t>2019. január 31.</w:t>
      </w:r>
    </w:p>
    <w:p w:rsidR="008E3D73" w:rsidRDefault="008E3D73" w:rsidP="008E3D73">
      <w:pPr>
        <w:ind w:left="1416" w:hanging="990"/>
        <w:jc w:val="both"/>
        <w:rPr>
          <w:sz w:val="22"/>
          <w:szCs w:val="22"/>
        </w:rPr>
      </w:pPr>
      <w:r>
        <w:rPr>
          <w:b/>
          <w:sz w:val="22"/>
          <w:szCs w:val="22"/>
        </w:rPr>
        <w:t>Felelős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Dr. Szabó Tamás polgármester (a módosított szerződés aláírása vonatkozásában)</w:t>
      </w:r>
    </w:p>
    <w:p w:rsidR="008E3D73" w:rsidRDefault="008E3D73" w:rsidP="008E3D73">
      <w:pPr>
        <w:spacing w:after="24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Lányi László, a PH Városüzemeltetési Iroda vezetője</w:t>
      </w:r>
    </w:p>
    <w:p w:rsidR="008E3D73" w:rsidRDefault="008E3D73" w:rsidP="008E3D73">
      <w:pPr>
        <w:spacing w:before="120"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Erről:</w:t>
      </w:r>
    </w:p>
    <w:p w:rsidR="008E3D73" w:rsidRDefault="008E3D73" w:rsidP="008E3D7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  <w:r>
        <w:rPr>
          <w:noProof/>
          <w:sz w:val="22"/>
          <w:szCs w:val="22"/>
        </w:rPr>
        <w:t>Társasház képviselője: Darázs Melinda, Jászberény, Holló András utca 2.,</w:t>
      </w:r>
    </w:p>
    <w:p w:rsidR="008E3D73" w:rsidRDefault="008E3D73" w:rsidP="008E3D7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  <w:r>
        <w:rPr>
          <w:noProof/>
          <w:sz w:val="22"/>
          <w:szCs w:val="22"/>
        </w:rPr>
        <w:t>Jász-Nagykun-Szolnok Megyei Kormányhivatal – Szolnok,</w:t>
      </w:r>
    </w:p>
    <w:p w:rsidR="008E3D73" w:rsidRDefault="008E3D73" w:rsidP="008E3D7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  <w:r>
        <w:rPr>
          <w:noProof/>
          <w:sz w:val="22"/>
          <w:szCs w:val="22"/>
        </w:rPr>
        <w:t>Gazdasági és Tulajdonosi Bizottság tagjai,</w:t>
      </w:r>
    </w:p>
    <w:p w:rsidR="008E3D73" w:rsidRDefault="008E3D73" w:rsidP="008E3D7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  <w:r>
        <w:rPr>
          <w:noProof/>
          <w:sz w:val="22"/>
          <w:szCs w:val="22"/>
        </w:rPr>
        <w:t>PH Közgazdasági Iroda – helyben,</w:t>
      </w:r>
    </w:p>
    <w:p w:rsidR="008E3D73" w:rsidRDefault="008E3D73" w:rsidP="008E3D7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  <w:r>
        <w:rPr>
          <w:noProof/>
          <w:sz w:val="22"/>
          <w:szCs w:val="22"/>
        </w:rPr>
        <w:t>PH Városüzemeltetési Iroda – helyben,</w:t>
      </w:r>
    </w:p>
    <w:p w:rsidR="008E3D73" w:rsidRDefault="008E3D73" w:rsidP="008E3D7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  <w:r>
        <w:rPr>
          <w:noProof/>
          <w:sz w:val="22"/>
          <w:szCs w:val="22"/>
        </w:rPr>
        <w:t>Képviselő-testület valamennyi tagja,</w:t>
      </w:r>
    </w:p>
    <w:p w:rsidR="008E3D73" w:rsidRDefault="008E3D73" w:rsidP="008E3D7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noProof/>
          <w:sz w:val="22"/>
          <w:szCs w:val="22"/>
        </w:rPr>
      </w:pPr>
      <w:r>
        <w:rPr>
          <w:noProof/>
          <w:sz w:val="22"/>
          <w:szCs w:val="22"/>
        </w:rPr>
        <w:t>Irattár é r t e s ü l.</w:t>
      </w:r>
    </w:p>
    <w:p w:rsidR="00911795" w:rsidRPr="00C21BB3" w:rsidRDefault="00911795">
      <w:pPr>
        <w:rPr>
          <w:sz w:val="22"/>
          <w:szCs w:val="22"/>
        </w:rPr>
      </w:pPr>
    </w:p>
    <w:p w:rsidR="000B65D4" w:rsidRPr="00C21BB3" w:rsidRDefault="000B65D4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C21BB3" w:rsidTr="000642BE">
        <w:tc>
          <w:tcPr>
            <w:tcW w:w="26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C21BB3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21BB3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C21BB3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C21BB3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C21BB3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C21BB3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21BB3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C21BB3" w:rsidTr="000642BE">
        <w:tc>
          <w:tcPr>
            <w:tcW w:w="26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C21BB3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F727F8" w:rsidRPr="00C21BB3" w:rsidRDefault="00F727F8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>Kivonat hiteléül:</w:t>
      </w:r>
    </w:p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 xml:space="preserve">Jászberény, 2018. </w:t>
      </w:r>
      <w:r w:rsidR="00AC0243" w:rsidRPr="00C21BB3">
        <w:rPr>
          <w:i/>
          <w:sz w:val="22"/>
          <w:szCs w:val="22"/>
        </w:rPr>
        <w:t>december 13.</w:t>
      </w:r>
    </w:p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21BB3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ab/>
        <w:t>(Dr. Bessenyei Lilla)</w:t>
      </w:r>
    </w:p>
    <w:p w:rsidR="002C5F90" w:rsidRDefault="00E96E53" w:rsidP="00A517C2">
      <w:pPr>
        <w:tabs>
          <w:tab w:val="center" w:pos="90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ab/>
      </w:r>
      <w:proofErr w:type="gramStart"/>
      <w:r w:rsidRPr="00C21BB3">
        <w:rPr>
          <w:i/>
          <w:sz w:val="22"/>
          <w:szCs w:val="22"/>
        </w:rPr>
        <w:t>irodavezető</w:t>
      </w:r>
      <w:proofErr w:type="gramEnd"/>
    </w:p>
    <w:sectPr w:rsidR="002C5F90" w:rsidSect="002C5F9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B70145C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i/>
      </w:rPr>
    </w:lvl>
  </w:abstractNum>
  <w:abstractNum w:abstractNumId="1" w15:restartNumberingAfterBreak="0">
    <w:nsid w:val="03EE00B8"/>
    <w:multiLevelType w:val="multilevel"/>
    <w:tmpl w:val="00D07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921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4444D9"/>
    <w:multiLevelType w:val="hybridMultilevel"/>
    <w:tmpl w:val="1A22D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D7830"/>
    <w:multiLevelType w:val="hybridMultilevel"/>
    <w:tmpl w:val="21FAC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243DBC"/>
    <w:multiLevelType w:val="hybridMultilevel"/>
    <w:tmpl w:val="004262E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F4F5EAA"/>
    <w:multiLevelType w:val="hybridMultilevel"/>
    <w:tmpl w:val="DF844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96D54"/>
    <w:multiLevelType w:val="multilevel"/>
    <w:tmpl w:val="FDF41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0" w15:restartNumberingAfterBreak="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B6F9F"/>
    <w:multiLevelType w:val="hybridMultilevel"/>
    <w:tmpl w:val="0BA635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E25B09"/>
    <w:multiLevelType w:val="hybridMultilevel"/>
    <w:tmpl w:val="FECEC8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520B3"/>
    <w:multiLevelType w:val="hybridMultilevel"/>
    <w:tmpl w:val="998030EC"/>
    <w:lvl w:ilvl="0" w:tplc="1B0AD6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2867F5"/>
    <w:multiLevelType w:val="hybridMultilevel"/>
    <w:tmpl w:val="E08021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43C77"/>
    <w:multiLevelType w:val="hybridMultilevel"/>
    <w:tmpl w:val="C20034DA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E6715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</w:num>
  <w:num w:numId="6">
    <w:abstractNumId w:val="14"/>
  </w:num>
  <w:num w:numId="7">
    <w:abstractNumId w:val="1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</w:num>
  <w:num w:numId="11">
    <w:abstractNumId w:val="3"/>
  </w:num>
  <w:num w:numId="12">
    <w:abstractNumId w:val="16"/>
  </w:num>
  <w:num w:numId="13">
    <w:abstractNumId w:val="8"/>
  </w:num>
  <w:num w:numId="14">
    <w:abstractNumId w:val="0"/>
  </w:num>
  <w:num w:numId="15">
    <w:abstractNumId w:val="9"/>
  </w:num>
  <w:num w:numId="16">
    <w:abstractNumId w:val="1"/>
  </w:num>
  <w:num w:numId="17">
    <w:abstractNumId w:val="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55C76"/>
    <w:rsid w:val="000B65D4"/>
    <w:rsid w:val="00126B51"/>
    <w:rsid w:val="00207639"/>
    <w:rsid w:val="002C5F90"/>
    <w:rsid w:val="002E568C"/>
    <w:rsid w:val="00483B7C"/>
    <w:rsid w:val="00583395"/>
    <w:rsid w:val="0071594A"/>
    <w:rsid w:val="008942A0"/>
    <w:rsid w:val="008D7B3C"/>
    <w:rsid w:val="008E3D73"/>
    <w:rsid w:val="00911795"/>
    <w:rsid w:val="009702C2"/>
    <w:rsid w:val="00A517C2"/>
    <w:rsid w:val="00AC0243"/>
    <w:rsid w:val="00BC4685"/>
    <w:rsid w:val="00BC68AF"/>
    <w:rsid w:val="00C21BB3"/>
    <w:rsid w:val="00C811C5"/>
    <w:rsid w:val="00D16822"/>
    <w:rsid w:val="00D1748C"/>
    <w:rsid w:val="00D53A4B"/>
    <w:rsid w:val="00E96E53"/>
    <w:rsid w:val="00F55C93"/>
    <w:rsid w:val="00F67C92"/>
    <w:rsid w:val="00F727F8"/>
    <w:rsid w:val="00FE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9924"/>
  <w15:docId w15:val="{8CB262D3-09FB-4CA8-A3CE-C71A2360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D53A4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D53A4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D53A4B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D53A4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4</cp:revision>
  <dcterms:created xsi:type="dcterms:W3CDTF">2018-12-12T15:47:00Z</dcterms:created>
  <dcterms:modified xsi:type="dcterms:W3CDTF">2018-12-13T09:45:00Z</dcterms:modified>
</cp:coreProperties>
</file>